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&lt;&lt;给动物分类&gt;&gt;教学案例</w:t>
      </w:r>
    </w:p>
    <w:p>
      <w:pPr>
        <w:numPr>
          <w:ilvl w:val="0"/>
          <w:numId w:val="0"/>
        </w:numPr>
        <w:ind w:firstLine="2160" w:firstLineChars="900"/>
        <w:jc w:val="both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花园实验小学教育集团花园校区 欧阳雪韵</w:t>
      </w:r>
    </w:p>
    <w:p>
      <w:pPr>
        <w:numPr>
          <w:ilvl w:val="0"/>
          <w:numId w:val="0"/>
        </w:numPr>
        <w:ind w:firstLine="2160" w:firstLineChars="900"/>
        <w:jc w:val="both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邮编621000  电话 13698134227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教材分析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给动物分类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》是教科版一年级科学下册《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动物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》单元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的最后一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本课要求学生依据自己的分类标准，进行分类练习，是对学生前面学过的的比较、辨别和归纳能力的检验；让学生体会到自然界中动物种类很多但是能找到他们的相同点。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学情分析</w:t>
      </w:r>
    </w:p>
    <w:p>
      <w:pPr>
        <w:spacing w:after="0"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经历一个学期的学习后，学生具有了初步的观察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比较</w:t>
      </w:r>
      <w:r>
        <w:rPr>
          <w:rFonts w:hint="eastAsia" w:asciiTheme="minorEastAsia" w:hAnsiTheme="minorEastAsia" w:eastAsiaTheme="minorEastAsia"/>
          <w:sz w:val="24"/>
          <w:szCs w:val="24"/>
        </w:rPr>
        <w:t>能力，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通过前面对蜗牛和鱼的观察，以及生活中观察到的小动物，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lang w:val="en-US" w:eastAsia="zh-CN"/>
        </w:rPr>
        <w:t>学生能从外形和生活习性方面对动物进行分类，但从内部结构上来分类需要老师的引导。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教学目标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科学概念目标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知道分类是认识事物的基本方法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知道有些动物的外观和行为方式是相似的，有些却大不相同；从内部结构上动物也有相似的地方。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科学探究目标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能运用观察、描述、比较、分类等方法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能简要讲述探究过程与结论，并与同学讨论、交流。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科学态度目标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愿意倾听、分享他人的信息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乐于表达、讲述自己的观点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科学、技术、社会与环境目标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意识到运用分类的方法可以更好地认识动物</w:t>
      </w:r>
    </w:p>
    <w:p>
      <w:pPr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教学重难点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知道可以从动物的外观和行为方式来分类；也可以从内部结构上来给动物分类。</w:t>
      </w:r>
    </w:p>
    <w:p>
      <w:pPr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教学准备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鸽、猪、牛骨骼的图片、一节猪龙骨、一块剖开的鸡翅</w:t>
      </w:r>
    </w:p>
    <w:p>
      <w:pPr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教学过程设计</w:t>
      </w:r>
    </w:p>
    <w:p>
      <w:pPr>
        <w:numPr>
          <w:ilvl w:val="0"/>
          <w:numId w:val="2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聚焦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自然界中有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150万种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动物，他们有相似的地方吗？如有，我们可以对他们进行分类。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探索</w:t>
      </w:r>
    </w:p>
    <w:p>
      <w:pPr>
        <w:numPr>
          <w:ilvl w:val="0"/>
          <w:numId w:val="3"/>
        </w:numPr>
        <w:ind w:left="240" w:leftChars="0" w:firstLine="0" w:firstLine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给40页的10种动物编号，狗--1，蛤蜊--2  蝴蝶--3 蛞蝓--4 金鱼--5</w:t>
      </w: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喜鹊--6  蜗牛--7  蚂蚁--8  鸡--9 老虎--10</w:t>
      </w:r>
    </w:p>
    <w:p>
      <w:pPr>
        <w:numPr>
          <w:ilvl w:val="0"/>
          <w:numId w:val="3"/>
        </w:numPr>
        <w:ind w:left="240" w:leftChars="0" w:firstLine="0" w:firstLine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老师展示鸡翅和猪龙骨，再看鸽子、牛、猪的骨骼图片，引导学生从动物体内是否有脊柱这个角度去给动物分类。老师给学生讲解脊椎动物和无脊椎动物两个词汇，学生观察后抽学生回答，老师将学生回答的结果板书，学生再举例说出其他体内有脊柱的动物。再引导学生在学生活动手册13页上填写。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老师从外形上引导学生来给这10种动物分类，狗的体表有什么？这10种动物每种动物体表都有毛吗？学生观察后抽学生回答，老师将学生回答的结果板书学生再举例说出其他体表有毛的动物，再引导学生在学生活动手册13页上填写，</w:t>
      </w: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4、学生继续观察，同桌讨论这些动物还有哪些相似的地方？</w:t>
      </w: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抽学生回答（是否有翅膀、是否会飞、是否生活在水中、是否有脚.....）</w:t>
      </w:r>
    </w:p>
    <w:p>
      <w:pPr>
        <w:numPr>
          <w:ilvl w:val="0"/>
          <w:numId w:val="0"/>
        </w:numPr>
        <w:spacing w:after="0" w:line="360" w:lineRule="auto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 w:eastAsiaTheme="minorEastAsia"/>
          <w:sz w:val="24"/>
          <w:szCs w:val="24"/>
        </w:rPr>
        <w:t>活动手册指导说明</w:t>
      </w:r>
    </w:p>
    <w:p>
      <w:pPr>
        <w:numPr>
          <w:ilvl w:val="0"/>
          <w:numId w:val="0"/>
        </w:numPr>
        <w:spacing w:after="0" w:line="360" w:lineRule="auto"/>
        <w:ind w:left="240" w:leftChars="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老师把10种动物写成的几行？把这两行数字写在一个圈里还是两个圈里？每个圈里的数字代表的动物有什么相同点？学生在老师的指导下填写。</w:t>
      </w:r>
    </w:p>
    <w:p>
      <w:pPr>
        <w:numPr>
          <w:ilvl w:val="0"/>
          <w:numId w:val="2"/>
        </w:numPr>
        <w:spacing w:after="0" w:line="360" w:lineRule="auto"/>
        <w:ind w:left="0" w:leftChars="0" w:firstLine="0" w:firstLineChars="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研讨</w:t>
      </w:r>
    </w:p>
    <w:p>
      <w:pPr>
        <w:numPr>
          <w:ilvl w:val="0"/>
          <w:numId w:val="0"/>
        </w:numPr>
        <w:spacing w:after="0" w:line="360" w:lineRule="auto"/>
        <w:ind w:leftChars="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学生交流：我们可以从哪些方面来给动物进行分类？</w:t>
      </w:r>
    </w:p>
    <w:p>
      <w:pPr>
        <w:numPr>
          <w:ilvl w:val="0"/>
          <w:numId w:val="0"/>
        </w:numPr>
        <w:spacing w:after="0" w:line="360" w:lineRule="auto"/>
        <w:ind w:leftChars="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四、课堂练习</w:t>
      </w:r>
    </w:p>
    <w:p>
      <w:pPr>
        <w:spacing w:line="312" w:lineRule="auto"/>
        <w:jc w:val="center"/>
        <w:rPr>
          <w:rFonts w:hint="eastAsia" w:hAnsi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312" w:lineRule="auto"/>
        <w:jc w:val="center"/>
        <w:rPr>
          <w:rFonts w:hint="eastAsia" w:hAnsi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312" w:lineRule="auto"/>
        <w:jc w:val="center"/>
        <w:rPr>
          <w:rFonts w:hint="eastAsia" w:hAnsi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312" w:lineRule="auto"/>
        <w:jc w:val="center"/>
        <w:rPr>
          <w:rFonts w:hint="eastAsia" w:hAnsi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312" w:lineRule="auto"/>
        <w:jc w:val="center"/>
        <w:rPr>
          <w:rFonts w:hint="eastAsia" w:hAnsi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312" w:lineRule="auto"/>
        <w:jc w:val="center"/>
        <w:rPr>
          <w:rFonts w:hint="eastAsia" w:hAnsi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312" w:lineRule="auto"/>
        <w:jc w:val="center"/>
        <w:rPr>
          <w:rFonts w:hint="eastAsia" w:hAnsi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312" w:lineRule="auto"/>
        <w:jc w:val="center"/>
        <w:rPr>
          <w:rFonts w:hint="eastAsia" w:hAnsi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312" w:lineRule="auto"/>
        <w:jc w:val="center"/>
        <w:rPr>
          <w:rFonts w:hint="eastAsia" w:hAnsi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312" w:lineRule="auto"/>
        <w:jc w:val="center"/>
        <w:rPr>
          <w:rFonts w:hint="eastAsia" w:hAnsi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312" w:lineRule="auto"/>
        <w:jc w:val="center"/>
        <w:rPr>
          <w:rFonts w:hint="eastAsia" w:hAnsi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312" w:lineRule="auto"/>
        <w:jc w:val="center"/>
        <w:rPr>
          <w:rFonts w:hint="eastAsia" w:hAnsi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312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hAnsi="宋体"/>
          <w:b/>
          <w:bCs/>
          <w:kern w:val="0"/>
          <w:sz w:val="32"/>
          <w:szCs w:val="32"/>
          <w:lang w:val="en-US" w:eastAsia="zh-CN"/>
        </w:rPr>
        <w:t>科学</w:t>
      </w:r>
      <w:r>
        <w:rPr>
          <w:rFonts w:hint="eastAsia" w:hAnsi="宋体"/>
          <w:b/>
          <w:bCs/>
          <w:kern w:val="0"/>
          <w:sz w:val="32"/>
          <w:szCs w:val="32"/>
        </w:rPr>
        <w:t>课</w:t>
      </w:r>
      <w:r>
        <w:rPr>
          <w:rFonts w:hint="eastAsia" w:hAnsi="宋体"/>
          <w:b/>
          <w:bCs/>
          <w:kern w:val="0"/>
          <w:sz w:val="32"/>
          <w:szCs w:val="32"/>
          <w:lang w:val="en-US" w:eastAsia="zh-CN"/>
        </w:rPr>
        <w:t>教学评价设计</w:t>
      </w:r>
    </w:p>
    <w:p>
      <w:pPr>
        <w:spacing w:line="31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0" w:type="dxa"/>
          <w:right w:w="108" w:type="dxa"/>
        </w:tblCellMar>
      </w:tblPr>
      <w:tblGrid>
        <w:gridCol w:w="1280"/>
        <w:gridCol w:w="5217"/>
        <w:gridCol w:w="811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评价内容</w:t>
            </w:r>
          </w:p>
        </w:tc>
        <w:tc>
          <w:tcPr>
            <w:tcW w:w="5217" w:type="dxa"/>
            <w:vAlign w:val="top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评价要素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权重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教学目标 （10分）</w:t>
            </w: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准确体现《课程标准》要求，操作性强；重点、难点确定合理。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教学内容 （10分）</w:t>
            </w: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教师能准确把握所教学科内容的重点、难点，教授内容正确。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教学内容紧密联系学生的生活实际，激发学生思维活力。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对教材等教学资源进行有效整合，创造性使用教材。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教师行为 （25分）</w:t>
            </w: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教师的教学情境创设、教学活动组织、教学指导得法、到位；能组织学生讨论、交流，师生互动和生生互动好。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给学生自主建构知识的时间；重视学习方法指导、能力培养，重视良好学习习惯的养成。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能营造民主、和谐的学习氛围，对学生学习的评价恰当、具体、有激励性。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恰当选择教学手段、方法，合理运用教学媒体。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12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语言准确简练，操作规范，板书工整合理。</w:t>
            </w:r>
          </w:p>
        </w:tc>
        <w:tc>
          <w:tcPr>
            <w:tcW w:w="811" w:type="dxa"/>
            <w:tcBorders>
              <w:bottom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3分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学生行为 （35分）</w:t>
            </w: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适当表现自主、合作和探究学习。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学生参与面广，分层次进行活动和解决问题。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学习方法恰当，学习习惯好。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大部分学生体验到学习的成功和快乐。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教学效果 （15分）</w:t>
            </w: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教学目标达成度高。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教学的满意度高。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课堂检测效果好。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教学特色  （5分）</w:t>
            </w:r>
          </w:p>
        </w:tc>
        <w:tc>
          <w:tcPr>
            <w:tcW w:w="5217" w:type="dxa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教学资源开发、教学手段、方法等方面有创新。</w:t>
            </w:r>
          </w:p>
        </w:tc>
        <w:tc>
          <w:tcPr>
            <w:tcW w:w="811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1214" w:type="dxa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总体评价：</w:t>
            </w:r>
          </w:p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64" w:lineRule="auto"/>
              <w:ind w:firstLine="360" w:firstLineChars="1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评价人签字：</w:t>
            </w:r>
          </w:p>
        </w:tc>
      </w:tr>
    </w:tbl>
    <w:p>
      <w:pPr>
        <w:numPr>
          <w:ilvl w:val="0"/>
          <w:numId w:val="0"/>
        </w:numPr>
        <w:spacing w:after="0" w:line="360" w:lineRule="auto"/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设计特色简述</w:t>
      </w:r>
    </w:p>
    <w:p>
      <w:pPr>
        <w:numPr>
          <w:ilvl w:val="0"/>
          <w:numId w:val="0"/>
        </w:numPr>
        <w:spacing w:after="0" w:line="360" w:lineRule="auto"/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从生活入手，引导学生从生物学的角度来给动物分类，让学生明白虽然动物种类多但可以分成脊椎动物和无脊椎动物，学生很容易接受脊椎动物和无脊椎动物这两个词汇;由于学生的认知水平有限，在从内部结构上来给动物分类的其他方法就不再拓展；调动了学生的积极性；体现了老师的主导和学生的主体作用。</w:t>
      </w:r>
    </w:p>
    <w:p>
      <w:pPr>
        <w:numPr>
          <w:ilvl w:val="0"/>
          <w:numId w:val="0"/>
        </w:numPr>
        <w:spacing w:after="0" w:line="360" w:lineRule="auto"/>
        <w:ind w:leftChars="0"/>
        <w:jc w:val="center"/>
        <w:rPr>
          <w:rFonts w:hint="eastAsia" w:asciiTheme="minorEastAsia" w:hAnsi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after="0" w:line="360" w:lineRule="auto"/>
        <w:ind w:leftChars="0"/>
        <w:jc w:val="center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板书设计</w:t>
      </w:r>
    </w:p>
    <w:p>
      <w:pPr>
        <w:numPr>
          <w:ilvl w:val="0"/>
          <w:numId w:val="0"/>
        </w:numPr>
        <w:spacing w:after="0" w:line="360" w:lineRule="auto"/>
        <w:ind w:leftChars="0"/>
        <w:jc w:val="center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6、给动物分类</w:t>
      </w:r>
    </w:p>
    <w:p>
      <w:pPr>
        <w:numPr>
          <w:ilvl w:val="0"/>
          <w:numId w:val="4"/>
        </w:numPr>
        <w:spacing w:after="0" w:line="360" w:lineRule="auto"/>
        <w:ind w:left="0" w:leftChars="0" w:firstLine="0" w:firstLineChars="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是否有脊柱</w:t>
      </w:r>
    </w:p>
    <w:p>
      <w:pPr>
        <w:numPr>
          <w:ilvl w:val="0"/>
          <w:numId w:val="0"/>
        </w:numPr>
        <w:spacing w:after="0" w:line="360" w:lineRule="auto"/>
        <w:ind w:leftChars="0" w:firstLine="48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脊椎动物     1、5、6、9、10</w:t>
      </w:r>
    </w:p>
    <w:p>
      <w:pPr>
        <w:numPr>
          <w:ilvl w:val="0"/>
          <w:numId w:val="0"/>
        </w:numPr>
        <w:spacing w:after="0" w:line="360" w:lineRule="auto"/>
        <w:ind w:leftChars="0" w:firstLine="48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无脊椎动物   2、3、4、7、8</w:t>
      </w:r>
    </w:p>
    <w:p>
      <w:pPr>
        <w:numPr>
          <w:ilvl w:val="0"/>
          <w:numId w:val="0"/>
        </w:numPr>
        <w:spacing w:after="0" w:line="360" w:lineRule="auto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二、是否有毛</w:t>
      </w:r>
    </w:p>
    <w:p>
      <w:pPr>
        <w:numPr>
          <w:ilvl w:val="0"/>
          <w:numId w:val="0"/>
        </w:numPr>
        <w:spacing w:after="0" w:line="360" w:lineRule="auto"/>
        <w:ind w:firstLine="480" w:firstLineChars="20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有毛  1、6、9、10</w:t>
      </w:r>
    </w:p>
    <w:p>
      <w:pPr>
        <w:numPr>
          <w:ilvl w:val="0"/>
          <w:numId w:val="0"/>
        </w:numPr>
        <w:spacing w:after="0" w:line="360" w:lineRule="auto"/>
        <w:ind w:firstLine="480" w:firstLineChars="20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没毛  2、3、4、5、7、8</w:t>
      </w: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学生记录单</w:t>
      </w: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将下列动物填在相应的横线上：</w:t>
      </w:r>
    </w:p>
    <w:p>
      <w:pPr>
        <w:numPr>
          <w:ilvl w:val="0"/>
          <w:numId w:val="5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狗 2蛤蜊3蝴蝶4 蛞蝓 5金鱼 6鸟 7 蜗牛 8蚂蚁9鸡 10老虎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是否有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、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240" w:firstLineChars="100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是否有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</w:p>
    <w:p>
      <w:pPr>
        <w:numPr>
          <w:ilvl w:val="0"/>
          <w:numId w:val="0"/>
        </w:numPr>
        <w:ind w:left="240" w:leftChars="0" w:firstLine="240" w:firstLineChars="1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、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240" w:firstLineChars="100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是否有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</w:p>
    <w:p>
      <w:pPr>
        <w:numPr>
          <w:ilvl w:val="0"/>
          <w:numId w:val="0"/>
        </w:numPr>
        <w:ind w:left="240" w:leftChars="0" w:firstLine="240" w:firstLineChars="1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、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课堂练习：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连线</w:t>
      </w: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猫  蚯蚓  马  蚕  牛</w:t>
      </w: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脊椎动物 （</w:t>
      </w:r>
      <w:r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  <w:t>体内有骨、 有脊柱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）  无脊椎动物（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体内无骨、无脊柱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）  有足</w:t>
      </w: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="240"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91461"/>
    <w:multiLevelType w:val="singleLevel"/>
    <w:tmpl w:val="B219146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B0B62E"/>
    <w:multiLevelType w:val="singleLevel"/>
    <w:tmpl w:val="5AB0B62E"/>
    <w:lvl w:ilvl="0" w:tentative="0">
      <w:start w:val="6"/>
      <w:numFmt w:val="decimal"/>
      <w:suff w:val="space"/>
      <w:lvlText w:val="第%1课"/>
      <w:lvlJc w:val="left"/>
    </w:lvl>
  </w:abstractNum>
  <w:abstractNum w:abstractNumId="2">
    <w:nsid w:val="5AB0C108"/>
    <w:multiLevelType w:val="singleLevel"/>
    <w:tmpl w:val="5AB0C108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AB0C2FC"/>
    <w:multiLevelType w:val="singleLevel"/>
    <w:tmpl w:val="5AB0C2FC"/>
    <w:lvl w:ilvl="0" w:tentative="0">
      <w:start w:val="1"/>
      <w:numFmt w:val="decimal"/>
      <w:suff w:val="nothing"/>
      <w:lvlText w:val="%1、"/>
      <w:lvlJc w:val="left"/>
      <w:pPr>
        <w:ind w:left="240" w:leftChars="0" w:firstLine="0" w:firstLineChars="0"/>
      </w:pPr>
    </w:lvl>
  </w:abstractNum>
  <w:abstractNum w:abstractNumId="4">
    <w:nsid w:val="5AB0CCDD"/>
    <w:multiLevelType w:val="singleLevel"/>
    <w:tmpl w:val="5AB0CCD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5FEC"/>
    <w:rsid w:val="01775004"/>
    <w:rsid w:val="01A039AC"/>
    <w:rsid w:val="04865D86"/>
    <w:rsid w:val="09765DF4"/>
    <w:rsid w:val="0B264D43"/>
    <w:rsid w:val="0DCF577A"/>
    <w:rsid w:val="0FDB2F8D"/>
    <w:rsid w:val="0FE1507C"/>
    <w:rsid w:val="118360C2"/>
    <w:rsid w:val="155F5151"/>
    <w:rsid w:val="157404C2"/>
    <w:rsid w:val="16FC042C"/>
    <w:rsid w:val="17716665"/>
    <w:rsid w:val="18B7549C"/>
    <w:rsid w:val="19514891"/>
    <w:rsid w:val="1A90173F"/>
    <w:rsid w:val="1CC72F33"/>
    <w:rsid w:val="1E4A7B0B"/>
    <w:rsid w:val="20E96076"/>
    <w:rsid w:val="20F96AE6"/>
    <w:rsid w:val="244C69EC"/>
    <w:rsid w:val="25A95643"/>
    <w:rsid w:val="264026F9"/>
    <w:rsid w:val="2642151A"/>
    <w:rsid w:val="2769036A"/>
    <w:rsid w:val="2EFE6FD0"/>
    <w:rsid w:val="2F5C3D8D"/>
    <w:rsid w:val="2FD079ED"/>
    <w:rsid w:val="30CB4B71"/>
    <w:rsid w:val="31734412"/>
    <w:rsid w:val="349845B7"/>
    <w:rsid w:val="35EF1B6C"/>
    <w:rsid w:val="382478F6"/>
    <w:rsid w:val="3854080D"/>
    <w:rsid w:val="39271B5C"/>
    <w:rsid w:val="3ADF775A"/>
    <w:rsid w:val="3B590CE2"/>
    <w:rsid w:val="3B695F04"/>
    <w:rsid w:val="3C6E601D"/>
    <w:rsid w:val="3D2668AC"/>
    <w:rsid w:val="3E5057B5"/>
    <w:rsid w:val="3E9A55E7"/>
    <w:rsid w:val="3F684745"/>
    <w:rsid w:val="448A3101"/>
    <w:rsid w:val="45A50194"/>
    <w:rsid w:val="479256C9"/>
    <w:rsid w:val="47B27391"/>
    <w:rsid w:val="49001AF4"/>
    <w:rsid w:val="4B556CA1"/>
    <w:rsid w:val="4B6947B4"/>
    <w:rsid w:val="4B8F76BD"/>
    <w:rsid w:val="4BA72916"/>
    <w:rsid w:val="4BC50798"/>
    <w:rsid w:val="4BF94F58"/>
    <w:rsid w:val="4D0C168D"/>
    <w:rsid w:val="51242908"/>
    <w:rsid w:val="517D2191"/>
    <w:rsid w:val="5654095C"/>
    <w:rsid w:val="574C3D43"/>
    <w:rsid w:val="57550293"/>
    <w:rsid w:val="58E83B98"/>
    <w:rsid w:val="59D62621"/>
    <w:rsid w:val="5B3D77F7"/>
    <w:rsid w:val="5B995D08"/>
    <w:rsid w:val="5BB32C9A"/>
    <w:rsid w:val="5F6D07E1"/>
    <w:rsid w:val="6158447C"/>
    <w:rsid w:val="657A0860"/>
    <w:rsid w:val="65ED3E94"/>
    <w:rsid w:val="6C8326B8"/>
    <w:rsid w:val="6D7F728D"/>
    <w:rsid w:val="6F237E36"/>
    <w:rsid w:val="6F673AD0"/>
    <w:rsid w:val="6FBF7524"/>
    <w:rsid w:val="70D818BB"/>
    <w:rsid w:val="74FD77E9"/>
    <w:rsid w:val="75FD3D65"/>
    <w:rsid w:val="79BA1FCA"/>
    <w:rsid w:val="7F4E04DC"/>
    <w:rsid w:val="7FFD05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444</dc:creator>
  <cp:lastModifiedBy>ThinkPad</cp:lastModifiedBy>
  <dcterms:modified xsi:type="dcterms:W3CDTF">2018-04-24T12:50:27Z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