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numPr>
          <w:ilvl w:val="0"/>
          <w:numId w:val="0"/>
        </w:numPr>
        <w:spacing w:line="360" w:lineRule="auto"/>
        <w:jc w:val="both"/>
        <w:rPr>
          <w:rFonts w:hint="default" w:ascii="宋体" w:hAnsi="宋体" w:eastAsia="宋体" w:cs="宋体"/>
          <w:b w:val="0"/>
          <w:bCs w:val="0"/>
          <w:i w:val="0"/>
          <w:caps w:val="0"/>
          <w:color w:val="333333"/>
          <w:spacing w:val="0"/>
          <w:sz w:val="24"/>
          <w:szCs w:val="24"/>
          <w:shd w:val="clear" w:fill="FFFFFF"/>
          <w:lang w:val="en-US" w:eastAsia="zh-CN"/>
        </w:rPr>
      </w:pPr>
      <w:r>
        <w:rPr>
          <w:rFonts w:hint="eastAsia" w:ascii="宋体" w:hAnsi="宋体" w:eastAsia="宋体" w:cs="宋体"/>
          <w:b w:val="0"/>
          <w:bCs w:val="0"/>
          <w:i w:val="0"/>
          <w:caps w:val="0"/>
          <w:color w:val="333333"/>
          <w:spacing w:val="0"/>
          <w:sz w:val="24"/>
          <w:szCs w:val="24"/>
          <w:shd w:val="clear" w:fill="FFFFFF"/>
          <w:lang w:val="en-US" w:eastAsia="zh-CN"/>
        </w:rPr>
        <w:t>一、选择题，共12题，每题4分，共48分。</w:t>
      </w:r>
    </w:p>
    <w:p>
      <w:pPr>
        <w:pStyle w:val="2"/>
        <w:widowControl w:val="0"/>
        <w:numPr>
          <w:ilvl w:val="0"/>
          <w:numId w:val="0"/>
        </w:numPr>
        <w:spacing w:line="360" w:lineRule="auto"/>
        <w:jc w:val="both"/>
        <w:rPr>
          <w:rFonts w:hint="default" w:ascii="Helvetica" w:hAnsi="Helvetica" w:eastAsia="宋体" w:cs="Helvetica"/>
          <w:i w:val="0"/>
          <w:caps w:val="0"/>
          <w:color w:val="000000"/>
          <w:spacing w:val="0"/>
          <w:sz w:val="24"/>
          <w:szCs w:val="24"/>
          <w:lang w:val="en-US" w:eastAsia="zh-CN"/>
        </w:rPr>
      </w:pPr>
      <w:r>
        <w:rPr>
          <w:rFonts w:hint="eastAsia" w:ascii="宋体" w:hAnsi="宋体" w:eastAsia="宋体" w:cs="宋体"/>
          <w:b w:val="0"/>
          <w:bCs w:val="0"/>
          <w:i w:val="0"/>
          <w:caps w:val="0"/>
          <w:color w:val="333333"/>
          <w:spacing w:val="0"/>
          <w:sz w:val="24"/>
          <w:szCs w:val="24"/>
          <w:shd w:val="clear" w:fill="FFFFFF"/>
          <w:lang w:val="en-US" w:eastAsia="zh-CN"/>
        </w:rPr>
        <w:t>1.〖原创〗</w:t>
      </w:r>
      <w:r>
        <w:rPr>
          <w:rFonts w:hint="eastAsia" w:ascii="Helvetica" w:hAnsi="Helvetica" w:eastAsia="Helvetica" w:cs="Helvetica"/>
          <w:i w:val="0"/>
          <w:caps w:val="0"/>
          <w:color w:val="000000"/>
          <w:spacing w:val="0"/>
          <w:sz w:val="24"/>
          <w:szCs w:val="24"/>
        </w:rPr>
        <w:t>促进消费提质扩容，离不开“新”力量的助力。近年来，实体零售“云”上开店，定制、体验等新兴消费崛起，首店经济、首发经济迅速发展……新场景、新业态不断涌现，成为带动消费回补升级的重要力量。</w:t>
      </w:r>
      <w:r>
        <w:rPr>
          <w:rFonts w:hint="eastAsia" w:ascii="Helvetica" w:hAnsi="Helvetica" w:eastAsia="宋体" w:cs="Helvetica"/>
          <w:i w:val="0"/>
          <w:caps w:val="0"/>
          <w:color w:val="000000"/>
          <w:spacing w:val="0"/>
          <w:sz w:val="24"/>
          <w:szCs w:val="24"/>
          <w:lang w:val="en-US" w:eastAsia="zh-CN"/>
        </w:rPr>
        <w:t>这说明（）</w:t>
      </w:r>
    </w:p>
    <w:p>
      <w:pPr>
        <w:spacing w:line="360" w:lineRule="auto"/>
        <w:rPr>
          <w:rFonts w:eastAsia="宋体"/>
          <w:color w:val="000000"/>
          <w:sz w:val="24"/>
          <w:szCs w:val="24"/>
          <w:lang w:eastAsia="zh-CN"/>
        </w:rPr>
      </w:pPr>
      <w:r>
        <w:rPr>
          <w:rFonts w:hint="eastAsia" w:eastAsia="宋体"/>
          <w:color w:val="000000"/>
          <w:sz w:val="24"/>
          <w:szCs w:val="24"/>
          <w:lang w:eastAsia="zh-CN"/>
        </w:rPr>
        <w:t>①</w:t>
      </w:r>
      <w:r>
        <w:rPr>
          <w:rFonts w:hint="eastAsia" w:eastAsia="宋体"/>
          <w:color w:val="000000"/>
          <w:sz w:val="24"/>
          <w:szCs w:val="24"/>
          <w:lang w:val="en-US" w:eastAsia="zh-CN"/>
        </w:rPr>
        <w:t>人们</w:t>
      </w:r>
      <w:r>
        <w:rPr>
          <w:rFonts w:hint="eastAsia" w:eastAsia="宋体"/>
          <w:color w:val="000000"/>
          <w:sz w:val="24"/>
          <w:szCs w:val="24"/>
          <w:lang w:eastAsia="zh-CN"/>
        </w:rPr>
        <w:t>可支配收入增长，消费倾向和观念发生改变</w:t>
      </w:r>
    </w:p>
    <w:p>
      <w:pPr>
        <w:pStyle w:val="2"/>
        <w:widowControl w:val="0"/>
        <w:numPr>
          <w:ilvl w:val="0"/>
          <w:numId w:val="0"/>
        </w:numPr>
        <w:spacing w:line="360" w:lineRule="auto"/>
        <w:jc w:val="both"/>
        <w:rPr>
          <w:rFonts w:hint="eastAsia" w:eastAsia="宋体"/>
          <w:color w:val="000000"/>
          <w:sz w:val="24"/>
          <w:szCs w:val="24"/>
          <w:lang w:eastAsia="zh-CN"/>
        </w:rPr>
      </w:pPr>
      <w:r>
        <w:rPr>
          <w:rFonts w:hint="eastAsia" w:eastAsia="宋体"/>
          <w:color w:val="000000"/>
          <w:sz w:val="24"/>
          <w:szCs w:val="24"/>
          <w:lang w:eastAsia="zh-CN"/>
        </w:rPr>
        <w:t>②国家实施供给侧结构性改革，</w:t>
      </w:r>
      <w:r>
        <w:rPr>
          <w:rFonts w:hint="eastAsia" w:eastAsia="宋体"/>
          <w:color w:val="000000"/>
          <w:sz w:val="24"/>
          <w:szCs w:val="24"/>
          <w:lang w:val="en-US" w:eastAsia="zh-CN"/>
        </w:rPr>
        <w:t>能有效</w:t>
      </w:r>
      <w:r>
        <w:rPr>
          <w:rFonts w:hint="eastAsia" w:eastAsia="宋体"/>
          <w:color w:val="000000"/>
          <w:sz w:val="24"/>
          <w:szCs w:val="24"/>
          <w:lang w:eastAsia="zh-CN"/>
        </w:rPr>
        <w:t>促进</w:t>
      </w:r>
      <w:r>
        <w:rPr>
          <w:rFonts w:hint="eastAsia" w:eastAsia="宋体"/>
          <w:color w:val="000000"/>
          <w:sz w:val="24"/>
          <w:szCs w:val="24"/>
          <w:lang w:val="en-US" w:eastAsia="zh-CN"/>
        </w:rPr>
        <w:t>消费</w:t>
      </w:r>
      <w:r>
        <w:rPr>
          <w:rFonts w:hint="eastAsia" w:eastAsia="宋体"/>
          <w:color w:val="000000"/>
          <w:sz w:val="24"/>
          <w:szCs w:val="24"/>
          <w:lang w:eastAsia="zh-CN"/>
        </w:rPr>
        <w:t>的高质量发展</w:t>
      </w:r>
    </w:p>
    <w:p>
      <w:pPr>
        <w:pStyle w:val="2"/>
        <w:widowControl w:val="0"/>
        <w:numPr>
          <w:ilvl w:val="0"/>
          <w:numId w:val="0"/>
        </w:numPr>
        <w:spacing w:line="360" w:lineRule="auto"/>
        <w:jc w:val="both"/>
        <w:rPr>
          <w:rFonts w:hint="eastAsia" w:eastAsia="宋体"/>
          <w:color w:val="000000"/>
          <w:sz w:val="24"/>
          <w:szCs w:val="24"/>
          <w:lang w:eastAsia="zh-CN"/>
        </w:rPr>
      </w:pPr>
      <w:r>
        <w:rPr>
          <w:rFonts w:hint="eastAsia" w:eastAsia="宋体"/>
          <w:color w:val="000000"/>
          <w:sz w:val="24"/>
          <w:szCs w:val="24"/>
          <w:lang w:eastAsia="zh-CN"/>
        </w:rPr>
        <w:t>③</w:t>
      </w:r>
      <w:r>
        <w:rPr>
          <w:rFonts w:hint="eastAsia" w:ascii="Helvetica" w:hAnsi="Helvetica" w:eastAsia="Helvetica" w:cs="Helvetica"/>
          <w:i w:val="0"/>
          <w:caps w:val="0"/>
          <w:color w:val="000000"/>
          <w:spacing w:val="0"/>
          <w:sz w:val="24"/>
          <w:szCs w:val="24"/>
        </w:rPr>
        <w:t>“新”力量</w:t>
      </w:r>
      <w:r>
        <w:rPr>
          <w:rFonts w:hint="eastAsia" w:eastAsia="宋体"/>
          <w:color w:val="000000"/>
          <w:sz w:val="24"/>
          <w:szCs w:val="24"/>
          <w:lang w:eastAsia="zh-CN"/>
        </w:rPr>
        <w:t>将对我国经济发展起决定</w:t>
      </w:r>
      <w:r>
        <w:rPr>
          <w:rFonts w:hint="eastAsia" w:eastAsia="宋体"/>
          <w:color w:val="000000"/>
          <w:sz w:val="24"/>
          <w:szCs w:val="24"/>
          <w:lang w:val="en-US" w:eastAsia="zh-CN"/>
        </w:rPr>
        <w:t>性</w:t>
      </w:r>
      <w:r>
        <w:rPr>
          <w:rFonts w:hint="eastAsia" w:eastAsia="宋体"/>
          <w:color w:val="000000"/>
          <w:sz w:val="24"/>
          <w:szCs w:val="24"/>
          <w:lang w:eastAsia="zh-CN"/>
        </w:rPr>
        <w:t>作用</w:t>
      </w:r>
    </w:p>
    <w:p>
      <w:pPr>
        <w:widowControl w:val="0"/>
        <w:tabs>
          <w:tab w:val="left" w:pos="2075"/>
          <w:tab w:val="left" w:pos="4156"/>
          <w:tab w:val="left" w:pos="6231"/>
        </w:tabs>
        <w:spacing w:line="360" w:lineRule="auto"/>
        <w:textAlignment w:val="center"/>
        <w:rPr>
          <w:rFonts w:eastAsia="宋体"/>
          <w:color w:val="000000"/>
          <w:sz w:val="24"/>
          <w:szCs w:val="24"/>
          <w:lang w:eastAsia="zh-CN"/>
        </w:rPr>
      </w:pPr>
      <w:r>
        <w:rPr>
          <w:rFonts w:hint="eastAsia" w:eastAsia="宋体"/>
          <w:color w:val="000000"/>
          <w:sz w:val="24"/>
          <w:szCs w:val="24"/>
          <w:lang w:eastAsia="zh-CN"/>
        </w:rPr>
        <w:t>④</w:t>
      </w:r>
      <w:r>
        <w:rPr>
          <w:rFonts w:hint="eastAsia" w:ascii="Helvetica" w:hAnsi="Helvetica" w:eastAsia="Helvetica" w:cs="Helvetica"/>
          <w:i w:val="0"/>
          <w:caps w:val="0"/>
          <w:color w:val="000000"/>
          <w:spacing w:val="0"/>
          <w:sz w:val="24"/>
          <w:szCs w:val="24"/>
        </w:rPr>
        <w:t>“新”力量</w:t>
      </w:r>
      <w:r>
        <w:rPr>
          <w:rFonts w:hint="eastAsia" w:eastAsia="宋体"/>
          <w:color w:val="000000"/>
          <w:sz w:val="24"/>
          <w:szCs w:val="24"/>
          <w:lang w:eastAsia="zh-CN"/>
        </w:rPr>
        <w:t>符合社会发展的趋势，</w:t>
      </w:r>
      <w:r>
        <w:rPr>
          <w:rFonts w:hint="eastAsia" w:eastAsia="宋体"/>
          <w:color w:val="000000"/>
          <w:sz w:val="24"/>
          <w:szCs w:val="24"/>
          <w:lang w:val="en-US" w:eastAsia="zh-CN"/>
        </w:rPr>
        <w:t>将</w:t>
      </w:r>
      <w:r>
        <w:rPr>
          <w:rFonts w:hint="eastAsia" w:eastAsia="宋体"/>
          <w:color w:val="000000"/>
          <w:sz w:val="24"/>
          <w:szCs w:val="24"/>
          <w:lang w:eastAsia="zh-CN"/>
        </w:rPr>
        <w:t>代替传统经济模式</w:t>
      </w:r>
    </w:p>
    <w:p>
      <w:pPr>
        <w:numPr>
          <w:ilvl w:val="0"/>
          <w:numId w:val="0"/>
        </w:numPr>
        <w:spacing w:line="360" w:lineRule="auto"/>
        <w:ind w:firstLine="482" w:firstLineChars="200"/>
        <w:jc w:val="left"/>
        <w:textAlignment w:val="center"/>
        <w:rPr>
          <w:color w:val="auto"/>
          <w:sz w:val="24"/>
          <w:szCs w:val="24"/>
        </w:rPr>
      </w:pPr>
      <w:r>
        <w:rPr>
          <w:rFonts w:hint="eastAsia"/>
          <w:b/>
          <w:bCs/>
          <w:color w:val="FF0000"/>
          <w:sz w:val="24"/>
          <w:szCs w:val="24"/>
          <w:lang w:val="en-US" w:eastAsia="zh-CN"/>
        </w:rPr>
        <w:t>A.</w:t>
      </w:r>
      <w:r>
        <w:rPr>
          <w:b/>
          <w:bCs/>
          <w:color w:val="FF0000"/>
          <w:sz w:val="24"/>
          <w:szCs w:val="24"/>
        </w:rPr>
        <w:t>①②</w:t>
      </w:r>
      <w:r>
        <w:rPr>
          <w:rFonts w:hint="eastAsia"/>
          <w:b/>
          <w:bCs/>
          <w:color w:val="auto"/>
          <w:sz w:val="24"/>
          <w:szCs w:val="24"/>
          <w:lang w:val="en-US" w:eastAsia="zh-CN"/>
        </w:rPr>
        <w:t xml:space="preserve"> </w:t>
      </w:r>
      <w:r>
        <w:rPr>
          <w:rFonts w:hint="eastAsia"/>
          <w:color w:val="auto"/>
          <w:sz w:val="24"/>
          <w:szCs w:val="24"/>
          <w:lang w:val="en-US" w:eastAsia="zh-CN"/>
        </w:rPr>
        <w:t xml:space="preserve"> </w:t>
      </w:r>
      <w:r>
        <w:rPr>
          <w:sz w:val="24"/>
          <w:szCs w:val="24"/>
        </w:rPr>
        <w:tab/>
      </w:r>
      <w:r>
        <w:rPr>
          <w:sz w:val="24"/>
          <w:szCs w:val="24"/>
        </w:rPr>
        <w:t>B．①③</w:t>
      </w:r>
      <w:r>
        <w:rPr>
          <w:rFonts w:hint="eastAsia"/>
          <w:sz w:val="24"/>
          <w:szCs w:val="24"/>
          <w:lang w:val="en-US" w:eastAsia="zh-CN"/>
        </w:rPr>
        <w:t xml:space="preserve"> </w:t>
      </w:r>
      <w:r>
        <w:rPr>
          <w:sz w:val="24"/>
          <w:szCs w:val="24"/>
        </w:rPr>
        <w:tab/>
      </w:r>
      <w:r>
        <w:rPr>
          <w:color w:val="auto"/>
          <w:sz w:val="24"/>
          <w:szCs w:val="24"/>
        </w:rPr>
        <w:t>C．②③</w:t>
      </w:r>
      <w:r>
        <w:rPr>
          <w:sz w:val="24"/>
          <w:szCs w:val="24"/>
        </w:rPr>
        <w:tab/>
      </w:r>
      <w:r>
        <w:rPr>
          <w:rFonts w:hint="eastAsia"/>
          <w:color w:val="auto"/>
          <w:sz w:val="24"/>
          <w:szCs w:val="24"/>
          <w:lang w:val="en-US" w:eastAsia="zh-CN"/>
        </w:rPr>
        <w:t xml:space="preserve"> </w:t>
      </w:r>
      <w:r>
        <w:rPr>
          <w:color w:val="auto"/>
          <w:sz w:val="24"/>
          <w:szCs w:val="24"/>
        </w:rPr>
        <w:t>D．③④</w:t>
      </w:r>
    </w:p>
    <w:p>
      <w:pPr>
        <w:pStyle w:val="2"/>
        <w:widowControl w:val="0"/>
        <w:numPr>
          <w:ilvl w:val="0"/>
          <w:numId w:val="0"/>
        </w:numPr>
        <w:spacing w:line="360" w:lineRule="auto"/>
        <w:jc w:val="both"/>
        <w:rPr>
          <w:rFonts w:hint="default" w:eastAsia="宋体"/>
          <w:color w:val="000000"/>
          <w:sz w:val="24"/>
          <w:szCs w:val="24"/>
          <w:lang w:val="en-US" w:eastAsia="zh-CN"/>
        </w:rPr>
      </w:pPr>
      <w:r>
        <w:rPr>
          <w:rFonts w:hint="eastAsia" w:eastAsia="宋体"/>
          <w:color w:val="000000"/>
          <w:sz w:val="24"/>
          <w:szCs w:val="24"/>
          <w:lang w:val="en-US" w:eastAsia="zh-CN"/>
        </w:rPr>
        <w:t>2.</w:t>
      </w:r>
      <w:r>
        <w:rPr>
          <w:rFonts w:hint="eastAsia" w:ascii="宋体" w:hAnsi="宋体" w:eastAsia="宋体" w:cs="宋体"/>
          <w:b w:val="0"/>
          <w:bCs w:val="0"/>
          <w:i w:val="0"/>
          <w:caps w:val="0"/>
          <w:color w:val="333333"/>
          <w:spacing w:val="0"/>
          <w:sz w:val="24"/>
          <w:szCs w:val="24"/>
          <w:shd w:val="clear" w:fill="FFFFFF"/>
          <w:lang w:val="en-US" w:eastAsia="zh-CN"/>
        </w:rPr>
        <w:t>〖原创〗</w:t>
      </w:r>
      <w:r>
        <w:rPr>
          <w:rFonts w:hint="eastAsia" w:eastAsia="宋体"/>
          <w:color w:val="000000"/>
          <w:sz w:val="24"/>
          <w:szCs w:val="24"/>
          <w:lang w:val="en-US" w:eastAsia="zh-CN"/>
        </w:rPr>
        <w:t>2022年8月27日，科技部与三省一市人民政府联合印发《长三角科技创新共同体联合攻</w:t>
      </w:r>
      <w:r>
        <w:rPr>
          <w:rFonts w:hint="eastAsia" w:eastAsia="宋体"/>
          <w:color w:val="000000"/>
          <w:sz w:val="24"/>
          <w:szCs w:val="24"/>
          <w:lang w:eastAsia="zh-CN"/>
        </w:rPr>
        <w:t>关合作机制》，探索建立跨区域协同创新的合作机制，形成一批可复制、可推广的经验，推动长三角区域成为以科技创新驱动高质量发展的强劲动力源。</w:t>
      </w:r>
      <w:r>
        <w:rPr>
          <w:rFonts w:hint="eastAsia" w:eastAsia="宋体"/>
          <w:color w:val="000000"/>
          <w:sz w:val="24"/>
          <w:szCs w:val="24"/>
          <w:lang w:val="en-US" w:eastAsia="zh-CN"/>
        </w:rPr>
        <w:t>对此理解正确的是（）</w:t>
      </w:r>
    </w:p>
    <w:p>
      <w:pPr>
        <w:pStyle w:val="2"/>
        <w:widowControl w:val="0"/>
        <w:numPr>
          <w:ilvl w:val="0"/>
          <w:numId w:val="0"/>
        </w:numPr>
        <w:spacing w:line="360" w:lineRule="auto"/>
        <w:jc w:val="both"/>
        <w:rPr>
          <w:rFonts w:hint="eastAsia" w:eastAsia="宋体"/>
          <w:color w:val="000000"/>
          <w:sz w:val="24"/>
          <w:szCs w:val="24"/>
          <w:lang w:val="en-US" w:eastAsia="zh-CN"/>
        </w:rPr>
      </w:pPr>
      <w:r>
        <w:rPr>
          <w:rFonts w:hint="eastAsia" w:eastAsia="宋体"/>
          <w:color w:val="000000"/>
          <w:sz w:val="24"/>
          <w:szCs w:val="24"/>
          <w:lang w:eastAsia="zh-CN"/>
        </w:rPr>
        <w:t>①</w:t>
      </w:r>
      <w:r>
        <w:rPr>
          <w:rFonts w:hint="eastAsia" w:eastAsia="宋体"/>
          <w:color w:val="000000"/>
          <w:sz w:val="24"/>
          <w:szCs w:val="24"/>
          <w:lang w:val="en-US" w:eastAsia="zh-CN"/>
        </w:rPr>
        <w:t>区域一体化发展，将是我国经济发展的重中之重</w:t>
      </w:r>
    </w:p>
    <w:p>
      <w:pPr>
        <w:pStyle w:val="2"/>
        <w:widowControl w:val="0"/>
        <w:numPr>
          <w:ilvl w:val="0"/>
          <w:numId w:val="0"/>
        </w:numPr>
        <w:spacing w:line="360" w:lineRule="auto"/>
        <w:jc w:val="both"/>
        <w:rPr>
          <w:rFonts w:hint="default" w:eastAsia="宋体"/>
          <w:color w:val="000000"/>
          <w:sz w:val="24"/>
          <w:szCs w:val="24"/>
          <w:lang w:val="en-US" w:eastAsia="zh-CN"/>
        </w:rPr>
      </w:pPr>
      <w:r>
        <w:rPr>
          <w:rFonts w:hint="eastAsia" w:eastAsia="宋体"/>
          <w:color w:val="000000"/>
          <w:sz w:val="24"/>
          <w:szCs w:val="24"/>
          <w:lang w:eastAsia="zh-CN"/>
        </w:rPr>
        <w:t>②</w:t>
      </w:r>
      <w:r>
        <w:rPr>
          <w:rFonts w:hint="eastAsia" w:eastAsia="宋体"/>
          <w:color w:val="000000"/>
          <w:sz w:val="24"/>
          <w:szCs w:val="24"/>
          <w:lang w:val="en-US" w:eastAsia="zh-CN"/>
        </w:rPr>
        <w:t>生产的发展，对消费起着决定性的作用</w:t>
      </w:r>
    </w:p>
    <w:p>
      <w:pPr>
        <w:pStyle w:val="2"/>
        <w:widowControl w:val="0"/>
        <w:numPr>
          <w:ilvl w:val="0"/>
          <w:numId w:val="0"/>
        </w:numPr>
        <w:spacing w:line="360" w:lineRule="auto"/>
        <w:jc w:val="both"/>
        <w:rPr>
          <w:rFonts w:hint="eastAsia" w:eastAsia="宋体"/>
          <w:color w:val="000000"/>
          <w:sz w:val="24"/>
          <w:szCs w:val="24"/>
          <w:lang w:eastAsia="zh-CN"/>
        </w:rPr>
      </w:pPr>
      <w:r>
        <w:rPr>
          <w:rFonts w:hint="eastAsia" w:eastAsia="宋体"/>
          <w:color w:val="000000"/>
          <w:sz w:val="24"/>
          <w:szCs w:val="24"/>
          <w:lang w:eastAsia="zh-CN"/>
        </w:rPr>
        <w:t>③</w:t>
      </w:r>
      <w:r>
        <w:rPr>
          <w:rFonts w:hint="eastAsia" w:eastAsia="宋体"/>
          <w:color w:val="000000"/>
          <w:sz w:val="24"/>
          <w:szCs w:val="24"/>
          <w:lang w:val="en-US" w:eastAsia="zh-CN"/>
        </w:rPr>
        <w:t>能</w:t>
      </w:r>
      <w:r>
        <w:rPr>
          <w:rFonts w:hint="eastAsia" w:eastAsia="宋体"/>
          <w:color w:val="000000"/>
          <w:sz w:val="24"/>
          <w:szCs w:val="24"/>
          <w:lang w:eastAsia="zh-CN"/>
        </w:rPr>
        <w:t>形成更好的互补效应，助力更多制造业企业创新升级。</w:t>
      </w:r>
    </w:p>
    <w:p>
      <w:pPr>
        <w:pStyle w:val="2"/>
        <w:widowControl w:val="0"/>
        <w:numPr>
          <w:ilvl w:val="0"/>
          <w:numId w:val="0"/>
        </w:numPr>
        <w:spacing w:line="360" w:lineRule="auto"/>
        <w:jc w:val="both"/>
        <w:rPr>
          <w:rFonts w:hint="eastAsia" w:eastAsia="宋体"/>
          <w:color w:val="000000"/>
          <w:sz w:val="24"/>
          <w:szCs w:val="24"/>
          <w:lang w:eastAsia="zh-CN"/>
        </w:rPr>
      </w:pPr>
      <w:r>
        <w:rPr>
          <w:rFonts w:hint="eastAsia" w:eastAsia="宋体"/>
          <w:color w:val="000000"/>
          <w:sz w:val="24"/>
          <w:szCs w:val="24"/>
          <w:lang w:eastAsia="zh-CN"/>
        </w:rPr>
        <w:t>④</w:t>
      </w:r>
      <w:r>
        <w:rPr>
          <w:rFonts w:hint="eastAsia" w:eastAsia="宋体"/>
          <w:color w:val="000000"/>
          <w:sz w:val="24"/>
          <w:szCs w:val="24"/>
          <w:lang w:val="en-US" w:eastAsia="zh-CN"/>
        </w:rPr>
        <w:t>有利于</w:t>
      </w:r>
      <w:r>
        <w:rPr>
          <w:rFonts w:hint="eastAsia" w:eastAsia="宋体"/>
          <w:color w:val="000000"/>
          <w:sz w:val="24"/>
          <w:szCs w:val="24"/>
          <w:lang w:eastAsia="zh-CN"/>
        </w:rPr>
        <w:t>城乡均衡发展，</w:t>
      </w:r>
      <w:r>
        <w:rPr>
          <w:rFonts w:hint="eastAsia" w:eastAsia="宋体"/>
          <w:color w:val="000000"/>
          <w:sz w:val="24"/>
          <w:szCs w:val="24"/>
          <w:lang w:val="en-US" w:eastAsia="zh-CN"/>
        </w:rPr>
        <w:t>提升</w:t>
      </w:r>
      <w:r>
        <w:rPr>
          <w:rFonts w:hint="eastAsia" w:eastAsia="宋体"/>
          <w:color w:val="000000"/>
          <w:sz w:val="24"/>
          <w:szCs w:val="24"/>
          <w:lang w:eastAsia="zh-CN"/>
        </w:rPr>
        <w:t>居民的幸福感</w:t>
      </w:r>
    </w:p>
    <w:p>
      <w:pPr>
        <w:widowControl w:val="0"/>
        <w:tabs>
          <w:tab w:val="left" w:pos="2075"/>
          <w:tab w:val="left" w:pos="4156"/>
          <w:tab w:val="left" w:pos="6231"/>
        </w:tabs>
        <w:spacing w:line="360" w:lineRule="auto"/>
        <w:rPr>
          <w:rFonts w:eastAsia="宋体"/>
          <w:color w:val="FF0000"/>
          <w:sz w:val="24"/>
          <w:szCs w:val="24"/>
          <w:lang w:eastAsia="zh-CN"/>
        </w:rPr>
      </w:pPr>
      <w:r>
        <w:rPr>
          <w:rFonts w:hint="eastAsia" w:eastAsia="宋体"/>
          <w:color w:val="000000"/>
          <w:sz w:val="24"/>
          <w:szCs w:val="24"/>
          <w:lang w:eastAsia="zh-CN"/>
        </w:rPr>
        <w:t>A.①②</w:t>
      </w:r>
      <w:r>
        <w:rPr>
          <w:rFonts w:eastAsia="宋体"/>
          <w:color w:val="000000"/>
          <w:sz w:val="24"/>
          <w:szCs w:val="24"/>
          <w:lang w:eastAsia="zh-CN"/>
        </w:rPr>
        <w:tab/>
      </w:r>
      <w:r>
        <w:rPr>
          <w:rFonts w:hint="eastAsia" w:eastAsia="宋体"/>
          <w:color w:val="000000"/>
          <w:sz w:val="24"/>
          <w:szCs w:val="24"/>
          <w:lang w:eastAsia="zh-CN"/>
        </w:rPr>
        <w:t>B.②③</w:t>
      </w:r>
      <w:r>
        <w:rPr>
          <w:rFonts w:eastAsia="宋体"/>
          <w:color w:val="000000"/>
          <w:sz w:val="24"/>
          <w:szCs w:val="24"/>
          <w:lang w:eastAsia="zh-CN"/>
        </w:rPr>
        <w:tab/>
      </w:r>
      <w:r>
        <w:rPr>
          <w:rFonts w:hint="eastAsia" w:eastAsia="宋体"/>
          <w:color w:val="auto"/>
          <w:sz w:val="24"/>
          <w:szCs w:val="24"/>
          <w:lang w:eastAsia="zh-CN"/>
        </w:rPr>
        <w:t>C.①④</w:t>
      </w:r>
      <w:r>
        <w:rPr>
          <w:rFonts w:eastAsia="宋体"/>
          <w:color w:val="000000"/>
          <w:sz w:val="24"/>
          <w:szCs w:val="24"/>
          <w:lang w:eastAsia="zh-CN"/>
        </w:rPr>
        <w:tab/>
      </w:r>
      <w:r>
        <w:rPr>
          <w:rFonts w:hint="eastAsia" w:eastAsia="宋体"/>
          <w:color w:val="FF0000"/>
          <w:sz w:val="24"/>
          <w:szCs w:val="24"/>
          <w:lang w:eastAsia="zh-CN"/>
        </w:rPr>
        <w:t>D.③④</w:t>
      </w:r>
    </w:p>
    <w:p>
      <w:pPr>
        <w:pStyle w:val="2"/>
        <w:widowControl w:val="0"/>
        <w:numPr>
          <w:ilvl w:val="0"/>
          <w:numId w:val="0"/>
        </w:numPr>
        <w:spacing w:line="360" w:lineRule="auto"/>
        <w:jc w:val="both"/>
        <w:rPr>
          <w:rFonts w:hint="default" w:eastAsia="宋体"/>
          <w:color w:val="000000"/>
          <w:sz w:val="24"/>
          <w:szCs w:val="24"/>
          <w:lang w:val="en-US" w:eastAsia="zh-CN"/>
        </w:rPr>
      </w:pPr>
    </w:p>
    <w:p>
      <w:pPr>
        <w:pStyle w:val="2"/>
        <w:numPr>
          <w:ilvl w:val="0"/>
          <w:numId w:val="1"/>
        </w:numPr>
        <w:spacing w:line="360" w:lineRule="auto"/>
        <w:rPr>
          <w:rFonts w:hint="eastAsia" w:ascii="Helvetica" w:hAnsi="Helvetica" w:eastAsia="Helvetica" w:cs="Helvetica"/>
          <w:i w:val="0"/>
          <w:caps w:val="0"/>
          <w:color w:val="000000"/>
          <w:spacing w:val="0"/>
          <w:sz w:val="24"/>
          <w:szCs w:val="24"/>
          <w:shd w:val="clear" w:fill="FFFFFF"/>
        </w:rPr>
      </w:pPr>
      <w:r>
        <w:rPr>
          <w:rFonts w:hint="eastAsia" w:ascii="宋体" w:hAnsi="宋体" w:eastAsia="宋体" w:cs="宋体"/>
          <w:b w:val="0"/>
          <w:bCs w:val="0"/>
          <w:i w:val="0"/>
          <w:caps w:val="0"/>
          <w:color w:val="333333"/>
          <w:spacing w:val="0"/>
          <w:sz w:val="24"/>
          <w:szCs w:val="24"/>
          <w:shd w:val="clear" w:fill="FFFFFF"/>
          <w:lang w:val="en-US" w:eastAsia="zh-CN"/>
        </w:rPr>
        <w:t>〖改编〗</w:t>
      </w:r>
      <w:r>
        <w:rPr>
          <w:rFonts w:hint="eastAsia" w:ascii="Helvetica" w:hAnsi="Helvetica" w:eastAsia="宋体" w:cs="Helvetica"/>
          <w:i w:val="0"/>
          <w:caps w:val="0"/>
          <w:color w:val="000000"/>
          <w:spacing w:val="0"/>
          <w:sz w:val="24"/>
          <w:szCs w:val="24"/>
          <w:shd w:val="clear" w:fill="FFFFFF"/>
          <w:lang w:val="en-US" w:eastAsia="zh-CN"/>
        </w:rPr>
        <w:t>近年来，</w:t>
      </w:r>
      <w:r>
        <w:rPr>
          <w:rFonts w:hint="eastAsia" w:ascii="Helvetica" w:hAnsi="Helvetica" w:eastAsia="Helvetica" w:cs="Helvetica"/>
          <w:i w:val="0"/>
          <w:caps w:val="0"/>
          <w:color w:val="000000"/>
          <w:spacing w:val="0"/>
          <w:sz w:val="24"/>
          <w:szCs w:val="24"/>
          <w:shd w:val="clear" w:fill="FFFFFF"/>
        </w:rPr>
        <w:t>从“网红”店，到“小商户”，再到“大个体”，如今在我们周围，活跃着很多个体工商户。他们为社会提供便捷服务和优质商品，是百姓生活直接的服务者，在稳增长、促就业、惠民生等方面发挥着重要作用。</w:t>
      </w:r>
      <w:r>
        <w:rPr>
          <w:rFonts w:hint="eastAsia" w:ascii="Helvetica" w:hAnsi="Helvetica" w:eastAsia="宋体" w:cs="Helvetica"/>
          <w:i w:val="0"/>
          <w:caps w:val="0"/>
          <w:color w:val="000000"/>
          <w:spacing w:val="0"/>
          <w:sz w:val="24"/>
          <w:szCs w:val="24"/>
          <w:shd w:val="clear" w:fill="FFFFFF"/>
          <w:lang w:val="en-US" w:eastAsia="zh-CN"/>
        </w:rPr>
        <w:t>这说明（）</w:t>
      </w:r>
    </w:p>
    <w:p>
      <w:pPr>
        <w:widowControl w:val="0"/>
        <w:tabs>
          <w:tab w:val="left" w:pos="2075"/>
          <w:tab w:val="left" w:pos="4156"/>
          <w:tab w:val="left" w:pos="6231"/>
        </w:tabs>
        <w:spacing w:line="360" w:lineRule="auto"/>
        <w:rPr>
          <w:rFonts w:eastAsia="宋体"/>
          <w:color w:val="000000"/>
          <w:sz w:val="24"/>
          <w:szCs w:val="24"/>
          <w:lang w:eastAsia="zh-CN"/>
        </w:rPr>
      </w:pPr>
      <w:r>
        <w:rPr>
          <w:rFonts w:hint="eastAsia" w:eastAsia="宋体"/>
          <w:color w:val="000000"/>
          <w:sz w:val="24"/>
          <w:szCs w:val="24"/>
          <w:lang w:eastAsia="zh-CN"/>
        </w:rPr>
        <w:t>①充分发挥市场</w:t>
      </w:r>
      <w:r>
        <w:rPr>
          <w:rFonts w:hint="eastAsia" w:eastAsia="宋体"/>
          <w:color w:val="000000"/>
          <w:sz w:val="24"/>
          <w:szCs w:val="24"/>
          <w:lang w:val="en-US" w:eastAsia="zh-CN"/>
        </w:rPr>
        <w:t>在资源配置上</w:t>
      </w:r>
      <w:r>
        <w:rPr>
          <w:rFonts w:hint="eastAsia" w:eastAsia="宋体"/>
          <w:color w:val="000000"/>
          <w:sz w:val="24"/>
          <w:szCs w:val="24"/>
          <w:lang w:eastAsia="zh-CN"/>
        </w:rPr>
        <w:t>的决定性作用，提高要素的配置效率</w:t>
      </w:r>
    </w:p>
    <w:p>
      <w:pPr>
        <w:widowControl w:val="0"/>
        <w:tabs>
          <w:tab w:val="left" w:pos="2075"/>
          <w:tab w:val="left" w:pos="4156"/>
          <w:tab w:val="left" w:pos="6231"/>
        </w:tabs>
        <w:spacing w:line="360" w:lineRule="auto"/>
        <w:rPr>
          <w:rFonts w:eastAsia="宋体"/>
          <w:color w:val="000000"/>
          <w:sz w:val="24"/>
          <w:szCs w:val="24"/>
          <w:lang w:eastAsia="zh-CN"/>
        </w:rPr>
      </w:pPr>
      <w:r>
        <w:rPr>
          <w:rFonts w:hint="eastAsia" w:eastAsia="宋体"/>
          <w:color w:val="000000"/>
          <w:sz w:val="24"/>
          <w:szCs w:val="24"/>
          <w:lang w:eastAsia="zh-CN"/>
        </w:rPr>
        <w:t>②完善要素自由流动的体制机制，全面放开要素市场</w:t>
      </w:r>
    </w:p>
    <w:p>
      <w:pPr>
        <w:widowControl w:val="0"/>
        <w:tabs>
          <w:tab w:val="left" w:pos="2075"/>
          <w:tab w:val="left" w:pos="4156"/>
          <w:tab w:val="left" w:pos="6231"/>
        </w:tabs>
        <w:spacing w:line="360" w:lineRule="auto"/>
        <w:rPr>
          <w:rFonts w:eastAsia="宋体"/>
          <w:color w:val="000000"/>
          <w:sz w:val="24"/>
          <w:szCs w:val="24"/>
          <w:lang w:eastAsia="zh-CN"/>
        </w:rPr>
      </w:pPr>
      <w:r>
        <w:rPr>
          <w:rFonts w:hint="eastAsia" w:eastAsia="宋体"/>
          <w:color w:val="000000"/>
          <w:sz w:val="24"/>
          <w:szCs w:val="24"/>
          <w:lang w:eastAsia="zh-CN"/>
        </w:rPr>
        <w:t>③弱化政府对市场要素的监管，</w:t>
      </w:r>
      <w:r>
        <w:rPr>
          <w:rFonts w:hint="eastAsia" w:eastAsia="宋体"/>
          <w:color w:val="000000"/>
          <w:sz w:val="24"/>
          <w:szCs w:val="24"/>
          <w:lang w:val="en-US" w:eastAsia="zh-CN"/>
        </w:rPr>
        <w:t>充分激发</w:t>
      </w:r>
      <w:r>
        <w:rPr>
          <w:rFonts w:hint="eastAsia" w:eastAsia="宋体"/>
          <w:color w:val="000000"/>
          <w:sz w:val="24"/>
          <w:szCs w:val="24"/>
          <w:lang w:eastAsia="zh-CN"/>
        </w:rPr>
        <w:t>市场要素的活力</w:t>
      </w:r>
    </w:p>
    <w:p>
      <w:pPr>
        <w:widowControl w:val="0"/>
        <w:tabs>
          <w:tab w:val="left" w:pos="2075"/>
          <w:tab w:val="left" w:pos="4156"/>
          <w:tab w:val="left" w:pos="6231"/>
        </w:tabs>
        <w:spacing w:line="360" w:lineRule="auto"/>
        <w:rPr>
          <w:rFonts w:eastAsia="宋体"/>
          <w:color w:val="000000"/>
          <w:sz w:val="24"/>
          <w:szCs w:val="24"/>
          <w:lang w:eastAsia="zh-CN"/>
        </w:rPr>
      </w:pPr>
      <w:r>
        <w:rPr>
          <w:rFonts w:hint="eastAsia" w:eastAsia="宋体"/>
          <w:color w:val="000000"/>
          <w:sz w:val="24"/>
          <w:szCs w:val="24"/>
          <w:lang w:eastAsia="zh-CN"/>
        </w:rPr>
        <w:t>④营造良好的营商环境，让创新创造的源泉充分涌流</w:t>
      </w:r>
    </w:p>
    <w:p>
      <w:pPr>
        <w:widowControl w:val="0"/>
        <w:tabs>
          <w:tab w:val="left" w:pos="2075"/>
          <w:tab w:val="left" w:pos="4156"/>
          <w:tab w:val="left" w:pos="6231"/>
        </w:tabs>
        <w:spacing w:line="360" w:lineRule="auto"/>
        <w:rPr>
          <w:rFonts w:eastAsia="宋体"/>
          <w:color w:val="000000"/>
          <w:sz w:val="24"/>
          <w:szCs w:val="24"/>
          <w:lang w:eastAsia="zh-CN"/>
        </w:rPr>
      </w:pPr>
      <w:r>
        <w:rPr>
          <w:rFonts w:hint="eastAsia" w:eastAsia="宋体"/>
          <w:color w:val="000000"/>
          <w:sz w:val="24"/>
          <w:szCs w:val="24"/>
          <w:lang w:eastAsia="zh-CN"/>
        </w:rPr>
        <w:t>A.①②</w:t>
      </w:r>
      <w:r>
        <w:rPr>
          <w:rFonts w:eastAsia="宋体"/>
          <w:color w:val="000000"/>
          <w:sz w:val="24"/>
          <w:szCs w:val="24"/>
          <w:lang w:eastAsia="zh-CN"/>
        </w:rPr>
        <w:tab/>
      </w:r>
      <w:r>
        <w:rPr>
          <w:rFonts w:hint="eastAsia" w:eastAsia="宋体"/>
          <w:color w:val="000000"/>
          <w:sz w:val="24"/>
          <w:szCs w:val="24"/>
          <w:lang w:eastAsia="zh-CN"/>
        </w:rPr>
        <w:t>B.②③</w:t>
      </w:r>
      <w:r>
        <w:rPr>
          <w:rFonts w:eastAsia="宋体"/>
          <w:color w:val="000000"/>
          <w:sz w:val="24"/>
          <w:szCs w:val="24"/>
          <w:lang w:eastAsia="zh-CN"/>
        </w:rPr>
        <w:tab/>
      </w:r>
      <w:r>
        <w:rPr>
          <w:rFonts w:hint="eastAsia" w:eastAsia="宋体"/>
          <w:color w:val="FF0000"/>
          <w:sz w:val="24"/>
          <w:szCs w:val="24"/>
          <w:lang w:eastAsia="zh-CN"/>
        </w:rPr>
        <w:t>C.①④</w:t>
      </w:r>
      <w:r>
        <w:rPr>
          <w:rFonts w:eastAsia="宋体"/>
          <w:color w:val="000000"/>
          <w:sz w:val="24"/>
          <w:szCs w:val="24"/>
          <w:lang w:eastAsia="zh-CN"/>
        </w:rPr>
        <w:tab/>
      </w:r>
      <w:r>
        <w:rPr>
          <w:rFonts w:hint="eastAsia" w:eastAsia="宋体"/>
          <w:color w:val="000000"/>
          <w:sz w:val="24"/>
          <w:szCs w:val="24"/>
          <w:lang w:eastAsia="zh-CN"/>
        </w:rPr>
        <w:t>D.③④</w:t>
      </w:r>
    </w:p>
    <w:p>
      <w:pPr>
        <w:pStyle w:val="2"/>
        <w:numPr>
          <w:ilvl w:val="0"/>
          <w:numId w:val="0"/>
        </w:numPr>
        <w:spacing w:line="360" w:lineRule="auto"/>
        <w:rPr>
          <w:rFonts w:hint="default" w:ascii="Helvetica" w:hAnsi="Helvetica" w:eastAsia="Helvetica" w:cs="Helvetica"/>
          <w:i w:val="0"/>
          <w:caps w:val="0"/>
          <w:color w:val="000000"/>
          <w:spacing w:val="0"/>
          <w:sz w:val="24"/>
          <w:szCs w:val="24"/>
          <w:shd w:val="clear" w:fill="FFFFFF"/>
          <w:lang w:val="en-US" w:eastAsia="zh-CN"/>
        </w:rPr>
      </w:pPr>
    </w:p>
    <w:p>
      <w:pPr>
        <w:pStyle w:val="3"/>
        <w:numPr>
          <w:ilvl w:val="0"/>
          <w:numId w:val="0"/>
        </w:numPr>
        <w:tabs>
          <w:tab w:val="left" w:pos="4620"/>
        </w:tabs>
        <w:snapToGrid w:val="0"/>
        <w:spacing w:line="360" w:lineRule="auto"/>
        <w:rPr>
          <w:rFonts w:hint="default" w:hAnsi="宋体" w:eastAsia="宋体" w:cs="宋体"/>
          <w:color w:val="333333"/>
          <w:kern w:val="2"/>
          <w:sz w:val="24"/>
          <w:szCs w:val="24"/>
          <w:shd w:val="clear" w:fill="FFFFFF"/>
          <w:lang w:val="en-US" w:eastAsia="zh-CN" w:bidi="ar-SA"/>
        </w:rPr>
      </w:pPr>
      <w:r>
        <w:rPr>
          <w:rFonts w:hint="eastAsia" w:hAnsi="宋体" w:eastAsia="宋体" w:cs="宋体"/>
          <w:color w:val="333333"/>
          <w:kern w:val="2"/>
          <w:sz w:val="24"/>
          <w:szCs w:val="24"/>
          <w:shd w:val="clear" w:fill="FFFFFF"/>
          <w:lang w:val="en-US" w:eastAsia="zh-CN" w:bidi="ar-SA"/>
        </w:rPr>
        <w:t>4.</w:t>
      </w:r>
      <w:r>
        <w:rPr>
          <w:rFonts w:hint="eastAsia" w:ascii="宋体" w:hAnsi="宋体" w:eastAsia="宋体" w:cs="宋体"/>
          <w:b w:val="0"/>
          <w:bCs w:val="0"/>
          <w:i w:val="0"/>
          <w:caps w:val="0"/>
          <w:color w:val="333333"/>
          <w:spacing w:val="0"/>
          <w:sz w:val="24"/>
          <w:szCs w:val="24"/>
          <w:shd w:val="clear" w:fill="FFFFFF"/>
          <w:lang w:val="en-US" w:eastAsia="zh-CN"/>
        </w:rPr>
        <w:t>〖改编〗</w:t>
      </w:r>
      <w:r>
        <w:rPr>
          <w:rFonts w:hint="eastAsia" w:hAnsi="宋体" w:eastAsia="宋体" w:cs="宋体"/>
          <w:color w:val="333333"/>
          <w:kern w:val="2"/>
          <w:sz w:val="24"/>
          <w:szCs w:val="24"/>
          <w:shd w:val="clear" w:fill="FFFFFF"/>
          <w:lang w:val="en-US" w:eastAsia="zh-CN" w:bidi="ar-SA"/>
        </w:rPr>
        <w:t>春之所致，</w:t>
      </w:r>
      <w:r>
        <w:rPr>
          <w:rFonts w:hint="default" w:hAnsi="宋体" w:eastAsia="宋体" w:cs="宋体"/>
          <w:color w:val="333333"/>
          <w:kern w:val="2"/>
          <w:sz w:val="24"/>
          <w:szCs w:val="24"/>
          <w:shd w:val="clear" w:fill="FFFFFF"/>
          <w:lang w:val="en-US" w:eastAsia="zh-CN" w:bidi="ar-SA"/>
        </w:rPr>
        <w:t>位于四川成都崇州市的数万亩油菜花竞相绽放，吸引游客前来踏春观光。近年来，崇州市打造“自驾赏花节”等活动，植入轻食、茶饮、集市、露营等消费业态，打造“赏花经济”，拉动乡村旅游消费回暖，助力乡村振兴。</w:t>
      </w:r>
      <w:r>
        <w:rPr>
          <w:rFonts w:hint="eastAsia" w:hAnsi="宋体" w:eastAsia="宋体" w:cs="宋体"/>
          <w:color w:val="333333"/>
          <w:kern w:val="2"/>
          <w:sz w:val="24"/>
          <w:szCs w:val="24"/>
          <w:shd w:val="clear" w:fill="FFFFFF"/>
          <w:lang w:val="en-US" w:eastAsia="zh-CN" w:bidi="ar-SA"/>
        </w:rPr>
        <w:t>该举措（）</w:t>
      </w:r>
    </w:p>
    <w:p>
      <w:pPr>
        <w:widowControl/>
        <w:shd w:val="clear" w:color="auto" w:fill="FFFFFF"/>
        <w:spacing w:line="360" w:lineRule="auto"/>
        <w:jc w:val="left"/>
        <w:rPr>
          <w:rFonts w:ascii="宋体" w:hAnsi="宋体" w:cs="宋体"/>
          <w:kern w:val="0"/>
          <w:sz w:val="24"/>
          <w:szCs w:val="24"/>
        </w:rPr>
      </w:pPr>
      <w:r>
        <w:rPr>
          <w:rFonts w:hint="eastAsia" w:ascii="宋体" w:hAnsi="宋体" w:cs="宋体"/>
          <w:kern w:val="0"/>
          <w:sz w:val="24"/>
          <w:szCs w:val="24"/>
        </w:rPr>
        <w:t>①变革了农村生产关系，拓宽农民增收渠道  ②满足了游客多样需求，提升冰雪旅游体验</w:t>
      </w:r>
    </w:p>
    <w:p>
      <w:pPr>
        <w:widowControl/>
        <w:shd w:val="clear" w:color="auto" w:fill="FFFFFF"/>
        <w:spacing w:line="360" w:lineRule="auto"/>
        <w:jc w:val="left"/>
        <w:rPr>
          <w:rFonts w:ascii="宋体" w:hAnsi="宋体" w:cs="宋体"/>
          <w:kern w:val="0"/>
          <w:sz w:val="24"/>
          <w:szCs w:val="24"/>
        </w:rPr>
      </w:pPr>
      <w:r>
        <w:rPr>
          <w:rFonts w:hint="eastAsia" w:ascii="宋体" w:hAnsi="宋体" w:cs="宋体"/>
          <w:kern w:val="0"/>
          <w:sz w:val="24"/>
          <w:szCs w:val="24"/>
        </w:rPr>
        <w:t>③转变了农业发展方式，推动农业集约发展  ④促进了乡村产业融合，激发乡村经济活力</w:t>
      </w:r>
    </w:p>
    <w:p>
      <w:pPr>
        <w:widowControl/>
        <w:shd w:val="clear" w:color="auto" w:fill="FFFFFF"/>
        <w:spacing w:line="360" w:lineRule="auto"/>
        <w:ind w:firstLine="480"/>
        <w:jc w:val="left"/>
        <w:rPr>
          <w:rFonts w:ascii="宋体" w:hAnsi="宋体" w:cs="宋体"/>
          <w:kern w:val="0"/>
          <w:sz w:val="24"/>
          <w:szCs w:val="24"/>
        </w:rPr>
      </w:pPr>
      <w:r>
        <w:rPr>
          <w:rFonts w:hint="eastAsia" w:ascii="宋体" w:hAnsi="宋体" w:cs="宋体"/>
          <w:kern w:val="0"/>
          <w:sz w:val="24"/>
          <w:szCs w:val="24"/>
        </w:rPr>
        <w:t>A.①②   B.①③   </w:t>
      </w:r>
      <w:r>
        <w:rPr>
          <w:rFonts w:hint="eastAsia" w:ascii="宋体" w:hAnsi="宋体" w:cs="宋体"/>
          <w:color w:val="FF0000"/>
          <w:kern w:val="0"/>
          <w:sz w:val="24"/>
          <w:szCs w:val="24"/>
        </w:rPr>
        <w:t>C.②④</w:t>
      </w:r>
      <w:r>
        <w:rPr>
          <w:rFonts w:hint="eastAsia" w:ascii="宋体" w:hAnsi="宋体" w:cs="宋体"/>
          <w:kern w:val="0"/>
          <w:sz w:val="24"/>
          <w:szCs w:val="24"/>
        </w:rPr>
        <w:t>   D.③④</w:t>
      </w:r>
    </w:p>
    <w:p>
      <w:pPr>
        <w:keepNext w:val="0"/>
        <w:keepLines w:val="0"/>
        <w:pageBreakBefore w:val="0"/>
        <w:kinsoku/>
        <w:wordWrap/>
        <w:overflowPunct/>
        <w:topLinePunct w:val="0"/>
        <w:autoSpaceDE/>
        <w:autoSpaceDN/>
        <w:bidi w:val="0"/>
        <w:adjustRightInd/>
        <w:snapToGrid/>
        <w:spacing w:line="360" w:lineRule="auto"/>
        <w:ind w:left="273" w:hanging="312" w:hangingChars="130"/>
        <w:textAlignment w:val="auto"/>
        <w:rPr>
          <w:rFonts w:hint="default" w:ascii="宋体" w:hAnsi="宋体" w:eastAsia="宋体" w:cs="宋体"/>
          <w:i w:val="0"/>
          <w:caps w:val="0"/>
          <w:color w:val="333333"/>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line="360" w:lineRule="auto"/>
        <w:ind w:left="273" w:hanging="312" w:hangingChars="130"/>
        <w:textAlignment w:val="auto"/>
        <w:rPr>
          <w:rFonts w:hint="eastAsia" w:ascii="宋体" w:hAnsi="宋体" w:eastAsia="宋体" w:cs="宋体"/>
          <w:i w:val="0"/>
          <w:caps w:val="0"/>
          <w:color w:val="333333"/>
          <w:spacing w:val="0"/>
          <w:sz w:val="24"/>
          <w:szCs w:val="24"/>
          <w:shd w:val="clear" w:fill="FFFFFF"/>
          <w:lang w:val="en-US" w:eastAsia="zh-CN"/>
        </w:rPr>
      </w:pPr>
    </w:p>
    <w:p>
      <w:pPr>
        <w:pStyle w:val="3"/>
        <w:numPr>
          <w:ilvl w:val="0"/>
          <w:numId w:val="0"/>
        </w:numPr>
        <w:tabs>
          <w:tab w:val="left" w:pos="4620"/>
        </w:tabs>
        <w:snapToGrid w:val="0"/>
        <w:spacing w:line="360" w:lineRule="auto"/>
        <w:rPr>
          <w:rFonts w:hint="eastAsia" w:ascii="宋体" w:hAnsi="宋体" w:eastAsia="宋体" w:cs="宋体"/>
          <w:color w:val="333333"/>
          <w:kern w:val="2"/>
          <w:sz w:val="24"/>
          <w:szCs w:val="24"/>
          <w:shd w:val="clear" w:fill="FFFFFF"/>
          <w:lang w:val="en-US" w:eastAsia="zh-CN" w:bidi="ar-SA"/>
        </w:rPr>
      </w:pPr>
      <w:r>
        <w:rPr>
          <w:rFonts w:hint="eastAsia" w:hAnsi="宋体" w:eastAsia="宋体" w:cs="宋体"/>
          <w:color w:val="333333"/>
          <w:kern w:val="2"/>
          <w:sz w:val="24"/>
          <w:szCs w:val="24"/>
          <w:shd w:val="clear" w:fill="FFFFFF"/>
          <w:lang w:val="en-US" w:eastAsia="zh-CN" w:bidi="ar-SA"/>
        </w:rPr>
        <w:t>5.</w:t>
      </w:r>
      <w:r>
        <w:rPr>
          <w:rFonts w:hint="eastAsia" w:ascii="宋体" w:hAnsi="宋体" w:eastAsia="宋体" w:cs="宋体"/>
          <w:b w:val="0"/>
          <w:bCs w:val="0"/>
          <w:i w:val="0"/>
          <w:caps w:val="0"/>
          <w:color w:val="333333"/>
          <w:spacing w:val="0"/>
          <w:sz w:val="24"/>
          <w:szCs w:val="24"/>
          <w:shd w:val="clear" w:fill="FFFFFF"/>
          <w:lang w:val="en-US" w:eastAsia="zh-CN"/>
        </w:rPr>
        <w:t>〖原创〗</w:t>
      </w:r>
      <w:r>
        <w:rPr>
          <w:rFonts w:hint="eastAsia" w:ascii="宋体" w:hAnsi="宋体" w:eastAsia="宋体" w:cs="宋体"/>
          <w:color w:val="333333"/>
          <w:kern w:val="2"/>
          <w:sz w:val="24"/>
          <w:szCs w:val="24"/>
          <w:shd w:val="clear" w:fill="FFFFFF"/>
          <w:lang w:val="en-US" w:eastAsia="zh-CN" w:bidi="ar-SA"/>
        </w:rPr>
        <w:t>习近平总书记在参加十四届全国人大一次会议江苏代表团审议时强调，推动高质量发展，必须坚持和加强党的全面领导、坚定不移全面从严治党。这一重要论述回答了推动高质量发展的政治方向、政治保障等重大问题，对确保沿着正确方向有力推动高质量发展具有极其重要意义。对此正确的理解是 （）</w:t>
      </w:r>
    </w:p>
    <w:p>
      <w:pPr>
        <w:pStyle w:val="3"/>
        <w:tabs>
          <w:tab w:val="left" w:pos="4620"/>
        </w:tabs>
        <w:snapToGrid w:val="0"/>
        <w:spacing w:line="360" w:lineRule="auto"/>
        <w:ind w:firstLine="480" w:firstLineChars="200"/>
        <w:rPr>
          <w:rFonts w:hint="eastAsia" w:ascii="宋体" w:hAnsi="宋体" w:eastAsia="宋体" w:cs="宋体"/>
          <w:color w:val="333333"/>
          <w:kern w:val="2"/>
          <w:sz w:val="24"/>
          <w:szCs w:val="24"/>
          <w:shd w:val="clear" w:fill="FFFFFF"/>
          <w:lang w:val="en-US" w:eastAsia="zh-CN" w:bidi="ar-SA"/>
        </w:rPr>
      </w:pPr>
      <w:r>
        <w:rPr>
          <w:rFonts w:hint="eastAsia" w:ascii="宋体" w:hAnsi="宋体" w:eastAsia="宋体" w:cs="宋体"/>
          <w:color w:val="333333"/>
          <w:kern w:val="2"/>
          <w:sz w:val="24"/>
          <w:szCs w:val="24"/>
          <w:shd w:val="clear" w:fill="FFFFFF"/>
          <w:lang w:val="en-US" w:eastAsia="zh-CN" w:bidi="ar-SA"/>
        </w:rPr>
        <w:t>①中共中央在我国国家机构中处于最高地位</w:t>
      </w:r>
    </w:p>
    <w:p>
      <w:pPr>
        <w:pStyle w:val="3"/>
        <w:tabs>
          <w:tab w:val="left" w:pos="4620"/>
        </w:tabs>
        <w:snapToGrid w:val="0"/>
        <w:spacing w:line="360" w:lineRule="auto"/>
        <w:ind w:firstLine="480" w:firstLineChars="200"/>
        <w:rPr>
          <w:rFonts w:hint="eastAsia" w:ascii="宋体" w:hAnsi="宋体" w:eastAsia="宋体" w:cs="宋体"/>
          <w:color w:val="333333"/>
          <w:kern w:val="2"/>
          <w:sz w:val="24"/>
          <w:szCs w:val="24"/>
          <w:shd w:val="clear" w:fill="FFFFFF"/>
          <w:lang w:val="en-US" w:eastAsia="zh-CN" w:bidi="ar-SA"/>
        </w:rPr>
      </w:pPr>
      <w:r>
        <w:rPr>
          <w:rFonts w:hint="eastAsia" w:ascii="宋体" w:hAnsi="宋体" w:eastAsia="宋体" w:cs="宋体"/>
          <w:color w:val="333333"/>
          <w:kern w:val="2"/>
          <w:sz w:val="24"/>
          <w:szCs w:val="24"/>
          <w:shd w:val="clear" w:fill="FFFFFF"/>
          <w:lang w:val="en-US" w:eastAsia="zh-CN" w:bidi="ar-SA"/>
        </w:rPr>
        <w:t>②党的领导是中国特色社会主义最本质的特征</w:t>
      </w:r>
    </w:p>
    <w:p>
      <w:pPr>
        <w:pStyle w:val="3"/>
        <w:tabs>
          <w:tab w:val="left" w:pos="4620"/>
        </w:tabs>
        <w:snapToGrid w:val="0"/>
        <w:spacing w:line="360" w:lineRule="auto"/>
        <w:ind w:firstLine="480" w:firstLineChars="200"/>
        <w:rPr>
          <w:rFonts w:hint="eastAsia" w:ascii="宋体" w:hAnsi="宋体" w:eastAsia="宋体" w:cs="宋体"/>
          <w:color w:val="333333"/>
          <w:kern w:val="2"/>
          <w:sz w:val="24"/>
          <w:szCs w:val="24"/>
          <w:shd w:val="clear" w:fill="FFFFFF"/>
          <w:lang w:val="en-US" w:eastAsia="zh-CN" w:bidi="ar-SA"/>
        </w:rPr>
      </w:pPr>
      <w:r>
        <w:rPr>
          <w:rFonts w:hint="eastAsia" w:ascii="宋体" w:hAnsi="宋体" w:eastAsia="宋体" w:cs="宋体"/>
          <w:color w:val="333333"/>
          <w:kern w:val="2"/>
          <w:sz w:val="24"/>
          <w:szCs w:val="24"/>
          <w:shd w:val="clear" w:fill="FFFFFF"/>
          <w:lang w:val="en-US" w:eastAsia="zh-CN" w:bidi="ar-SA"/>
        </w:rPr>
        <w:t>③党是领导一切的”表明党代表所有人的利益</w:t>
      </w:r>
    </w:p>
    <w:p>
      <w:pPr>
        <w:pStyle w:val="3"/>
        <w:numPr>
          <w:ilvl w:val="0"/>
          <w:numId w:val="0"/>
        </w:numPr>
        <w:tabs>
          <w:tab w:val="left" w:pos="4620"/>
        </w:tabs>
        <w:snapToGrid w:val="0"/>
        <w:spacing w:line="360" w:lineRule="auto"/>
        <w:ind w:firstLine="480" w:firstLineChars="200"/>
        <w:rPr>
          <w:rFonts w:hint="eastAsia" w:ascii="宋体" w:hAnsi="宋体" w:eastAsia="宋体" w:cs="宋体"/>
          <w:color w:val="333333"/>
          <w:kern w:val="2"/>
          <w:sz w:val="24"/>
          <w:szCs w:val="24"/>
          <w:shd w:val="clear" w:fill="FFFFFF"/>
          <w:lang w:val="en-US" w:eastAsia="zh-CN" w:bidi="ar-SA"/>
        </w:rPr>
      </w:pPr>
      <w:r>
        <w:rPr>
          <w:rFonts w:hint="eastAsia" w:ascii="宋体" w:hAnsi="宋体" w:eastAsia="宋体" w:cs="宋体"/>
          <w:color w:val="333333"/>
          <w:kern w:val="2"/>
          <w:sz w:val="24"/>
          <w:szCs w:val="24"/>
          <w:shd w:val="clear" w:fill="FFFFFF"/>
          <w:lang w:val="en-US" w:eastAsia="zh-CN" w:bidi="ar-SA"/>
        </w:rPr>
        <w:t>④党的领导是全国各族人民的利益所系、幸福所系</w:t>
      </w:r>
    </w:p>
    <w:p>
      <w:pPr>
        <w:keepNext w:val="0"/>
        <w:keepLines w:val="0"/>
        <w:pageBreakBefore w:val="0"/>
        <w:kinsoku/>
        <w:wordWrap/>
        <w:overflowPunct/>
        <w:topLinePunct w:val="0"/>
        <w:autoSpaceDE/>
        <w:autoSpaceDN/>
        <w:bidi w:val="0"/>
        <w:adjustRightInd/>
        <w:snapToGrid/>
        <w:spacing w:line="360" w:lineRule="auto"/>
        <w:ind w:left="273" w:hanging="312" w:hangingChars="130"/>
        <w:textAlignment w:val="auto"/>
        <w:rPr>
          <w:rFonts w:hint="default" w:ascii="宋体" w:hAnsi="宋体" w:eastAsia="宋体" w:cs="宋体"/>
          <w:color w:val="333333"/>
          <w:kern w:val="2"/>
          <w:sz w:val="24"/>
          <w:szCs w:val="24"/>
          <w:shd w:val="clear" w:fill="FFFFFF"/>
          <w:lang w:val="en-US" w:eastAsia="zh-CN" w:bidi="ar-SA"/>
        </w:rPr>
      </w:pPr>
    </w:p>
    <w:p>
      <w:pPr>
        <w:keepNext w:val="0"/>
        <w:keepLines w:val="0"/>
        <w:pageBreakBefore w:val="0"/>
        <w:tabs>
          <w:tab w:val="left" w:pos="2300"/>
          <w:tab w:val="left" w:pos="4400"/>
          <w:tab w:val="left" w:pos="6400"/>
        </w:tabs>
        <w:kinsoku/>
        <w:wordWrap/>
        <w:overflowPunct/>
        <w:topLinePunct w:val="0"/>
        <w:autoSpaceDE/>
        <w:autoSpaceDN/>
        <w:bidi w:val="0"/>
        <w:adjustRightInd/>
        <w:snapToGrid/>
        <w:spacing w:line="360" w:lineRule="auto"/>
        <w:ind w:firstLine="312" w:firstLineChars="130"/>
        <w:jc w:val="left"/>
        <w:textAlignment w:val="auto"/>
        <w:rPr>
          <w:rFonts w:hint="eastAsia" w:ascii="宋体" w:hAnsi="宋体" w:eastAsia="宋体" w:cs="宋体"/>
          <w:color w:val="333333"/>
          <w:kern w:val="2"/>
          <w:sz w:val="24"/>
          <w:szCs w:val="24"/>
          <w:shd w:val="clear" w:fill="FFFFFF"/>
          <w:lang w:val="en-US" w:eastAsia="zh-CN" w:bidi="ar-SA"/>
        </w:rPr>
      </w:pPr>
      <w:r>
        <w:rPr>
          <w:rFonts w:hint="eastAsia" w:ascii="宋体" w:hAnsi="宋体" w:eastAsia="宋体" w:cs="宋体"/>
          <w:color w:val="333333"/>
          <w:kern w:val="2"/>
          <w:sz w:val="24"/>
          <w:szCs w:val="24"/>
          <w:shd w:val="clear" w:fill="FFFFFF"/>
          <w:lang w:val="en-US" w:eastAsia="zh-CN" w:bidi="ar-SA"/>
        </w:rPr>
        <w:t>A．①②</w:t>
      </w:r>
      <w:r>
        <w:rPr>
          <w:rFonts w:hint="eastAsia" w:ascii="宋体" w:hAnsi="宋体" w:eastAsia="宋体" w:cs="宋体"/>
          <w:color w:val="333333"/>
          <w:kern w:val="2"/>
          <w:sz w:val="24"/>
          <w:szCs w:val="24"/>
          <w:shd w:val="clear" w:fill="FFFFFF"/>
          <w:lang w:val="en-US" w:eastAsia="zh-CN" w:bidi="ar-SA"/>
        </w:rPr>
        <w:tab/>
      </w:r>
      <w:r>
        <w:rPr>
          <w:rFonts w:hint="eastAsia" w:ascii="宋体" w:hAnsi="宋体" w:eastAsia="宋体" w:cs="宋体"/>
          <w:color w:val="333333"/>
          <w:kern w:val="2"/>
          <w:sz w:val="24"/>
          <w:szCs w:val="24"/>
          <w:shd w:val="clear" w:fill="FFFFFF"/>
          <w:lang w:val="en-US" w:eastAsia="zh-CN" w:bidi="ar-SA"/>
        </w:rPr>
        <w:t>B．①③</w:t>
      </w:r>
      <w:r>
        <w:rPr>
          <w:rFonts w:hint="eastAsia" w:ascii="宋体" w:hAnsi="宋体" w:eastAsia="宋体" w:cs="宋体"/>
          <w:color w:val="333333"/>
          <w:kern w:val="2"/>
          <w:sz w:val="24"/>
          <w:szCs w:val="24"/>
          <w:shd w:val="clear" w:fill="FFFFFF"/>
          <w:lang w:val="en-US" w:eastAsia="zh-CN" w:bidi="ar-SA"/>
        </w:rPr>
        <w:tab/>
      </w:r>
      <w:r>
        <w:rPr>
          <w:rFonts w:hint="eastAsia" w:ascii="宋体" w:hAnsi="宋体" w:eastAsia="宋体" w:cs="宋体"/>
          <w:color w:val="FF0000"/>
          <w:kern w:val="2"/>
          <w:sz w:val="24"/>
          <w:szCs w:val="24"/>
          <w:shd w:val="clear" w:fill="FFFFFF"/>
          <w:lang w:val="en-US" w:eastAsia="zh-CN" w:bidi="ar-SA"/>
        </w:rPr>
        <w:t>C．②④</w:t>
      </w:r>
      <w:r>
        <w:rPr>
          <w:rFonts w:hint="eastAsia" w:ascii="宋体" w:hAnsi="宋体" w:eastAsia="宋体" w:cs="宋体"/>
          <w:color w:val="333333"/>
          <w:kern w:val="2"/>
          <w:sz w:val="24"/>
          <w:szCs w:val="24"/>
          <w:shd w:val="clear" w:fill="FFFFFF"/>
          <w:lang w:val="en-US" w:eastAsia="zh-CN" w:bidi="ar-SA"/>
        </w:rPr>
        <w:tab/>
      </w:r>
      <w:r>
        <w:rPr>
          <w:rFonts w:hint="eastAsia" w:ascii="宋体" w:hAnsi="宋体" w:eastAsia="宋体" w:cs="宋体"/>
          <w:color w:val="333333"/>
          <w:kern w:val="2"/>
          <w:sz w:val="24"/>
          <w:szCs w:val="24"/>
          <w:shd w:val="clear" w:fill="FFFFFF"/>
          <w:lang w:val="en-US" w:eastAsia="zh-CN" w:bidi="ar-SA"/>
        </w:rPr>
        <w:t>D．③④</w:t>
      </w:r>
    </w:p>
    <w:p>
      <w:pPr>
        <w:keepNext w:val="0"/>
        <w:keepLines w:val="0"/>
        <w:pageBreakBefore w:val="0"/>
        <w:kinsoku/>
        <w:wordWrap/>
        <w:overflowPunct/>
        <w:topLinePunct w:val="0"/>
        <w:autoSpaceDE/>
        <w:autoSpaceDN/>
        <w:bidi w:val="0"/>
        <w:adjustRightInd/>
        <w:snapToGrid/>
        <w:spacing w:line="360" w:lineRule="auto"/>
        <w:ind w:left="273" w:hanging="312" w:hangingChars="130"/>
        <w:textAlignment w:val="auto"/>
        <w:rPr>
          <w:rFonts w:hint="eastAsia" w:ascii="宋体" w:hAnsi="宋体" w:eastAsia="宋体" w:cs="宋体"/>
          <w:i w:val="0"/>
          <w:caps w:val="0"/>
          <w:color w:val="333333"/>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line="360" w:lineRule="auto"/>
        <w:ind w:left="273" w:hanging="312" w:hangingChars="130"/>
        <w:textAlignment w:val="auto"/>
        <w:rPr>
          <w:rFonts w:hint="eastAsia" w:ascii="宋体" w:hAnsi="宋体" w:eastAsia="宋体" w:cs="宋体"/>
          <w:sz w:val="24"/>
          <w:szCs w:val="24"/>
          <w:lang w:eastAsia="zh-CN"/>
        </w:rPr>
      </w:pPr>
      <w:r>
        <w:rPr>
          <w:rFonts w:hint="eastAsia" w:ascii="宋体" w:hAnsi="宋体" w:eastAsia="宋体" w:cs="宋体"/>
          <w:i w:val="0"/>
          <w:caps w:val="0"/>
          <w:color w:val="333333"/>
          <w:spacing w:val="0"/>
          <w:sz w:val="24"/>
          <w:szCs w:val="24"/>
          <w:shd w:val="clear" w:fill="FFFFFF"/>
          <w:lang w:val="en-US" w:eastAsia="zh-CN"/>
        </w:rPr>
        <w:t>6.</w:t>
      </w:r>
      <w:r>
        <w:rPr>
          <w:rFonts w:hint="eastAsia" w:ascii="宋体" w:hAnsi="宋体" w:eastAsia="宋体" w:cs="宋体"/>
          <w:b w:val="0"/>
          <w:bCs w:val="0"/>
          <w:i w:val="0"/>
          <w:caps w:val="0"/>
          <w:color w:val="333333"/>
          <w:spacing w:val="0"/>
          <w:sz w:val="24"/>
          <w:szCs w:val="24"/>
          <w:shd w:val="clear" w:fill="FFFFFF"/>
          <w:lang w:val="en-US" w:eastAsia="zh-CN"/>
        </w:rPr>
        <w:t>〖改编〗</w:t>
      </w:r>
      <w:r>
        <w:rPr>
          <w:rFonts w:hint="eastAsia" w:ascii="宋体" w:hAnsi="宋体" w:eastAsia="宋体" w:cs="宋体"/>
          <w:color w:val="333333"/>
          <w:sz w:val="24"/>
          <w:szCs w:val="24"/>
          <w:shd w:val="clear" w:fill="FFFFFF"/>
        </w:rPr>
        <w:t>人民民主是社会主义的生命，是全面建设社会主义现代化国家的应有之义</w:t>
      </w:r>
      <w:r>
        <w:rPr>
          <w:rFonts w:hint="eastAsia" w:ascii="宋体" w:hAnsi="宋体" w:eastAsia="宋体" w:cs="宋体"/>
          <w:color w:val="333333"/>
          <w:sz w:val="24"/>
          <w:szCs w:val="24"/>
          <w:shd w:val="clear" w:fill="FFFFFF"/>
          <w:lang w:eastAsia="zh-CN"/>
        </w:rPr>
        <w:t>，</w:t>
      </w:r>
      <w:r>
        <w:rPr>
          <w:rFonts w:hint="eastAsia" w:ascii="宋体" w:hAnsi="宋体" w:eastAsia="宋体" w:cs="宋体"/>
          <w:color w:val="333333"/>
          <w:sz w:val="24"/>
          <w:szCs w:val="24"/>
          <w:shd w:val="clear" w:fill="FFFFFF"/>
        </w:rPr>
        <w:t>今年是全面贯彻党的二十大精神的开局之年，践行更加广泛、更加充分、更加健全的全过程人民民主，必将团结起亿万人民在全面建设社会主义现代化国家的新征程上奋勇前进。</w:t>
      </w:r>
      <w:r>
        <w:rPr>
          <w:rFonts w:hint="eastAsia" w:ascii="宋体" w:hAnsi="宋体" w:eastAsia="宋体" w:cs="宋体"/>
          <w:color w:val="333333"/>
          <w:sz w:val="24"/>
          <w:szCs w:val="24"/>
          <w:shd w:val="clear" w:fill="FFFFFF"/>
          <w:lang w:val="en-US" w:eastAsia="zh-CN"/>
        </w:rPr>
        <w:t>全过程人民民主</w:t>
      </w:r>
      <w:r>
        <w:rPr>
          <w:rFonts w:hint="eastAsia" w:ascii="宋体" w:hAnsi="宋体" w:eastAsia="宋体" w:cs="宋体"/>
          <w:color w:val="333333"/>
          <w:sz w:val="24"/>
          <w:szCs w:val="24"/>
          <w:shd w:val="clear" w:fill="FFFFFF"/>
        </w:rPr>
        <w:t>（</w:t>
      </w:r>
      <w:r>
        <w:rPr>
          <w:rFonts w:hint="eastAsia" w:ascii="宋体" w:hAnsi="宋体" w:eastAsia="宋体" w:cs="宋体"/>
          <w:color w:val="333333"/>
          <w:sz w:val="24"/>
          <w:szCs w:val="24"/>
          <w:shd w:val="clear" w:fill="FFFFFF"/>
          <w:lang w:eastAsia="zh-CN"/>
        </w:rPr>
        <w:t>）</w:t>
      </w:r>
    </w:p>
    <w:p>
      <w:pPr>
        <w:keepNext w:val="0"/>
        <w:keepLines w:val="0"/>
        <w:pageBreakBefore w:val="0"/>
        <w:kinsoku/>
        <w:wordWrap/>
        <w:overflowPunct/>
        <w:topLinePunct w:val="0"/>
        <w:autoSpaceDE/>
        <w:autoSpaceDN/>
        <w:bidi w:val="0"/>
        <w:adjustRightInd/>
        <w:snapToGrid/>
        <w:spacing w:line="360" w:lineRule="auto"/>
        <w:ind w:left="273" w:hanging="312" w:hangingChars="130"/>
        <w:textAlignment w:val="auto"/>
        <w:rPr>
          <w:rFonts w:hint="eastAsia"/>
          <w:color w:val="auto"/>
          <w:sz w:val="24"/>
          <w:szCs w:val="24"/>
          <w:lang w:val="en-US" w:eastAsia="zh-CN"/>
        </w:rPr>
      </w:pPr>
      <w:r>
        <w:rPr>
          <w:rFonts w:hint="eastAsia" w:ascii="Times New Roman" w:hAnsi="Times New Roman" w:eastAsia="Calibri"/>
          <w:color w:val="auto"/>
          <w:sz w:val="24"/>
          <w:szCs w:val="24"/>
        </w:rPr>
        <w:t>①</w:t>
      </w:r>
      <w:r>
        <w:rPr>
          <w:rFonts w:hint="eastAsia" w:ascii="宋体" w:hAnsi="宋体" w:eastAsia="宋体" w:cs="宋体"/>
          <w:color w:val="auto"/>
          <w:sz w:val="24"/>
          <w:szCs w:val="24"/>
          <w:shd w:val="clear" w:fill="FFFFFF"/>
          <w:lang w:val="en-US" w:eastAsia="zh-CN"/>
        </w:rPr>
        <w:t>体现了</w:t>
      </w:r>
      <w:r>
        <w:rPr>
          <w:color w:val="auto"/>
          <w:sz w:val="24"/>
          <w:szCs w:val="24"/>
        </w:rPr>
        <w:t>全体公民参与国家管理的</w:t>
      </w:r>
      <w:r>
        <w:rPr>
          <w:rFonts w:hint="eastAsia"/>
          <w:color w:val="auto"/>
          <w:sz w:val="24"/>
          <w:szCs w:val="24"/>
          <w:lang w:val="en-US" w:eastAsia="zh-CN"/>
        </w:rPr>
        <w:t>的过程</w:t>
      </w:r>
    </w:p>
    <w:p>
      <w:pPr>
        <w:keepNext w:val="0"/>
        <w:keepLines w:val="0"/>
        <w:pageBreakBefore w:val="0"/>
        <w:kinsoku/>
        <w:wordWrap/>
        <w:overflowPunct/>
        <w:topLinePunct w:val="0"/>
        <w:autoSpaceDE/>
        <w:autoSpaceDN/>
        <w:bidi w:val="0"/>
        <w:adjustRightInd/>
        <w:snapToGrid/>
        <w:spacing w:line="360" w:lineRule="auto"/>
        <w:ind w:left="273" w:hanging="312" w:hangingChars="130"/>
        <w:textAlignment w:val="auto"/>
        <w:rPr>
          <w:color w:val="auto"/>
          <w:sz w:val="24"/>
          <w:szCs w:val="24"/>
        </w:rPr>
      </w:pPr>
      <w:r>
        <w:rPr>
          <w:rFonts w:hint="eastAsia" w:ascii="Times New Roman" w:hAnsi="Times New Roman" w:eastAsia="Calibri"/>
          <w:color w:val="auto"/>
          <w:sz w:val="24"/>
          <w:szCs w:val="24"/>
        </w:rPr>
        <w:t>②</w:t>
      </w:r>
      <w:r>
        <w:rPr>
          <w:rFonts w:hint="eastAsia" w:eastAsia="宋体"/>
          <w:color w:val="auto"/>
          <w:sz w:val="24"/>
          <w:szCs w:val="24"/>
          <w:lang w:val="en-US" w:eastAsia="zh-CN"/>
        </w:rPr>
        <w:t>体现了我国</w:t>
      </w:r>
      <w:r>
        <w:rPr>
          <w:color w:val="auto"/>
          <w:sz w:val="24"/>
          <w:szCs w:val="24"/>
        </w:rPr>
        <w:t>人民民主是全民的民主</w:t>
      </w:r>
    </w:p>
    <w:p>
      <w:pPr>
        <w:keepNext w:val="0"/>
        <w:keepLines w:val="0"/>
        <w:pageBreakBefore w:val="0"/>
        <w:kinsoku/>
        <w:wordWrap/>
        <w:overflowPunct/>
        <w:topLinePunct w:val="0"/>
        <w:autoSpaceDE/>
        <w:autoSpaceDN/>
        <w:bidi w:val="0"/>
        <w:adjustRightInd/>
        <w:snapToGrid/>
        <w:spacing w:line="360" w:lineRule="auto"/>
        <w:ind w:left="273" w:hanging="312" w:hangingChars="130"/>
        <w:textAlignment w:val="auto"/>
        <w:rPr>
          <w:color w:val="auto"/>
          <w:sz w:val="24"/>
          <w:szCs w:val="24"/>
        </w:rPr>
      </w:pPr>
      <w:r>
        <w:rPr>
          <w:rFonts w:hint="eastAsia" w:ascii="Times New Roman" w:hAnsi="Times New Roman" w:eastAsia="Calibri"/>
          <w:color w:val="auto"/>
          <w:sz w:val="24"/>
          <w:szCs w:val="24"/>
        </w:rPr>
        <w:t>③</w:t>
      </w:r>
      <w:r>
        <w:rPr>
          <w:rFonts w:hint="eastAsia" w:ascii="Times New Roman" w:hAnsi="Times New Roman" w:eastAsia="宋体"/>
          <w:color w:val="auto"/>
          <w:sz w:val="24"/>
          <w:szCs w:val="24"/>
          <w:lang w:val="en-US" w:eastAsia="zh-CN"/>
        </w:rPr>
        <w:t>体现了</w:t>
      </w:r>
      <w:r>
        <w:rPr>
          <w:color w:val="auto"/>
          <w:sz w:val="24"/>
          <w:szCs w:val="24"/>
        </w:rPr>
        <w:t>我国人民民主专政的国家性质，人民是国家的主人</w:t>
      </w:r>
    </w:p>
    <w:p>
      <w:pPr>
        <w:keepNext w:val="0"/>
        <w:keepLines w:val="0"/>
        <w:pageBreakBefore w:val="0"/>
        <w:kinsoku/>
        <w:wordWrap/>
        <w:overflowPunct/>
        <w:topLinePunct w:val="0"/>
        <w:autoSpaceDE/>
        <w:autoSpaceDN/>
        <w:bidi w:val="0"/>
        <w:adjustRightInd/>
        <w:snapToGrid/>
        <w:spacing w:line="360" w:lineRule="auto"/>
        <w:ind w:left="273" w:hanging="312" w:hangingChars="130"/>
        <w:textAlignment w:val="auto"/>
        <w:rPr>
          <w:rFonts w:hint="default" w:ascii="宋体" w:hAnsi="宋体" w:eastAsia="宋体" w:cs="宋体"/>
          <w:i w:val="0"/>
          <w:caps w:val="0"/>
          <w:color w:val="auto"/>
          <w:spacing w:val="0"/>
          <w:sz w:val="24"/>
          <w:szCs w:val="24"/>
          <w:shd w:val="clear" w:fill="FFFFFF"/>
          <w:lang w:val="en-US" w:eastAsia="zh-CN"/>
        </w:rPr>
      </w:pPr>
      <w:r>
        <w:rPr>
          <w:rFonts w:hint="eastAsia" w:ascii="Times New Roman" w:hAnsi="Times New Roman" w:eastAsia="Calibri"/>
          <w:color w:val="auto"/>
          <w:sz w:val="24"/>
          <w:szCs w:val="24"/>
        </w:rPr>
        <w:t>④</w:t>
      </w:r>
      <w:r>
        <w:rPr>
          <w:rFonts w:hint="eastAsia" w:ascii="Times New Roman" w:hAnsi="Times New Roman" w:eastAsia="宋体"/>
          <w:color w:val="auto"/>
          <w:sz w:val="24"/>
          <w:szCs w:val="24"/>
          <w:lang w:val="en-US" w:eastAsia="zh-CN"/>
        </w:rPr>
        <w:t>是</w:t>
      </w:r>
      <w:r>
        <w:rPr>
          <w:color w:val="auto"/>
          <w:sz w:val="24"/>
          <w:szCs w:val="24"/>
        </w:rPr>
        <w:t>我国人民民主是最真实最广泛最管用的民</w:t>
      </w:r>
    </w:p>
    <w:p>
      <w:pPr>
        <w:numPr>
          <w:ilvl w:val="0"/>
          <w:numId w:val="0"/>
        </w:numPr>
        <w:spacing w:line="360" w:lineRule="auto"/>
        <w:ind w:firstLine="480" w:firstLineChars="200"/>
        <w:jc w:val="left"/>
        <w:textAlignment w:val="center"/>
        <w:rPr>
          <w:color w:val="FF0000"/>
          <w:sz w:val="24"/>
          <w:szCs w:val="24"/>
        </w:rPr>
      </w:pPr>
      <w:r>
        <w:rPr>
          <w:rFonts w:hint="eastAsia"/>
          <w:color w:val="auto"/>
          <w:sz w:val="24"/>
          <w:szCs w:val="24"/>
          <w:lang w:val="en-US" w:eastAsia="zh-CN"/>
        </w:rPr>
        <w:t>A.</w:t>
      </w:r>
      <w:r>
        <w:rPr>
          <w:color w:val="auto"/>
          <w:sz w:val="24"/>
          <w:szCs w:val="24"/>
        </w:rPr>
        <w:t>①②</w:t>
      </w:r>
      <w:r>
        <w:rPr>
          <w:rFonts w:hint="eastAsia"/>
          <w:color w:val="auto"/>
          <w:sz w:val="24"/>
          <w:szCs w:val="24"/>
          <w:lang w:val="en-US" w:eastAsia="zh-CN"/>
        </w:rPr>
        <w:t xml:space="preserve">  </w:t>
      </w:r>
      <w:r>
        <w:rPr>
          <w:sz w:val="24"/>
          <w:szCs w:val="24"/>
        </w:rPr>
        <w:tab/>
      </w:r>
      <w:r>
        <w:rPr>
          <w:sz w:val="24"/>
          <w:szCs w:val="24"/>
        </w:rPr>
        <w:t>B．①③</w:t>
      </w:r>
      <w:r>
        <w:rPr>
          <w:rFonts w:hint="eastAsia"/>
          <w:sz w:val="24"/>
          <w:szCs w:val="24"/>
          <w:lang w:val="en-US" w:eastAsia="zh-CN"/>
        </w:rPr>
        <w:t xml:space="preserve"> </w:t>
      </w:r>
      <w:r>
        <w:rPr>
          <w:sz w:val="24"/>
          <w:szCs w:val="24"/>
        </w:rPr>
        <w:tab/>
      </w:r>
      <w:r>
        <w:rPr>
          <w:color w:val="auto"/>
          <w:sz w:val="24"/>
          <w:szCs w:val="24"/>
        </w:rPr>
        <w:t>C．②③</w:t>
      </w:r>
      <w:r>
        <w:rPr>
          <w:sz w:val="24"/>
          <w:szCs w:val="24"/>
        </w:rPr>
        <w:tab/>
      </w:r>
      <w:r>
        <w:rPr>
          <w:rFonts w:hint="eastAsia"/>
          <w:sz w:val="24"/>
          <w:szCs w:val="24"/>
          <w:lang w:val="en-US" w:eastAsia="zh-CN"/>
        </w:rPr>
        <w:t xml:space="preserve"> </w:t>
      </w:r>
      <w:r>
        <w:rPr>
          <w:color w:val="FF0000"/>
          <w:sz w:val="24"/>
          <w:szCs w:val="24"/>
        </w:rPr>
        <w:t>D．③④</w:t>
      </w:r>
    </w:p>
    <w:p>
      <w:pPr>
        <w:pStyle w:val="2"/>
        <w:numPr>
          <w:ilvl w:val="0"/>
          <w:numId w:val="2"/>
        </w:numPr>
        <w:spacing w:line="360" w:lineRule="auto"/>
        <w:rPr>
          <w:rFonts w:hint="eastAsia" w:ascii="Times New Roman" w:hAnsi="Times New Roman" w:eastAsia="新宋体" w:cstheme="minorBidi"/>
          <w:kern w:val="2"/>
          <w:sz w:val="24"/>
          <w:szCs w:val="24"/>
          <w:lang w:val="en-US" w:eastAsia="zh-CN" w:bidi="ar-SA"/>
        </w:rPr>
      </w:pPr>
      <w:r>
        <w:rPr>
          <w:rFonts w:hint="eastAsia" w:ascii="宋体" w:hAnsi="宋体" w:eastAsia="宋体" w:cs="宋体"/>
          <w:b w:val="0"/>
          <w:bCs w:val="0"/>
          <w:i w:val="0"/>
          <w:caps w:val="0"/>
          <w:color w:val="333333"/>
          <w:spacing w:val="0"/>
          <w:sz w:val="24"/>
          <w:szCs w:val="24"/>
          <w:shd w:val="clear" w:fill="FFFFFF"/>
          <w:lang w:val="en-US" w:eastAsia="zh-CN"/>
        </w:rPr>
        <w:t>〖原创〗</w:t>
      </w:r>
      <w:r>
        <w:rPr>
          <w:rFonts w:hint="eastAsia" w:ascii="Times New Roman" w:hAnsi="Times New Roman" w:eastAsia="新宋体" w:cstheme="minorBidi"/>
          <w:kern w:val="2"/>
          <w:sz w:val="24"/>
          <w:szCs w:val="24"/>
          <w:lang w:val="en-US" w:eastAsia="zh-CN" w:bidi="ar-SA"/>
        </w:rPr>
        <w:t>外交部发言人毛宁3月10日表示，日本福岛核污染水处置关乎全球海洋环境和公众健康，不是日方一家私事。中方敦促日方正视各方合理关切，在同周边邻国等利益攸关方和有关国际机构充分协商并达成一致前，不得擅自启动核污染水排海。对此正确的是（    ）</w:t>
      </w:r>
    </w:p>
    <w:p>
      <w:pPr>
        <w:pStyle w:val="2"/>
        <w:numPr>
          <w:ilvl w:val="0"/>
          <w:numId w:val="0"/>
        </w:numPr>
        <w:spacing w:line="360" w:lineRule="auto"/>
        <w:rPr>
          <w:rFonts w:hint="eastAsia" w:ascii="Times New Roman" w:hAnsi="Times New Roman" w:eastAsia="新宋体" w:cstheme="minorBidi"/>
          <w:kern w:val="2"/>
          <w:sz w:val="24"/>
          <w:szCs w:val="24"/>
          <w:lang w:val="en-US" w:eastAsia="zh-CN" w:bidi="ar-SA"/>
        </w:rPr>
      </w:pPr>
      <w:r>
        <w:rPr>
          <w:rFonts w:hint="eastAsia" w:ascii="Times New Roman" w:hAnsi="Times New Roman" w:eastAsia="新宋体" w:cstheme="minorBidi"/>
          <w:kern w:val="2"/>
          <w:sz w:val="24"/>
          <w:szCs w:val="24"/>
          <w:lang w:val="en-US" w:eastAsia="zh-CN" w:bidi="ar-SA"/>
        </w:rPr>
        <w:t>①日本应正视各方合理关切，切实履行自身义务</w:t>
      </w:r>
    </w:p>
    <w:p>
      <w:pPr>
        <w:pStyle w:val="2"/>
        <w:numPr>
          <w:ilvl w:val="0"/>
          <w:numId w:val="0"/>
        </w:numPr>
        <w:spacing w:line="360" w:lineRule="auto"/>
        <w:rPr>
          <w:rFonts w:hint="eastAsia" w:ascii="Times New Roman" w:hAnsi="Times New Roman" w:eastAsia="新宋体" w:cstheme="minorBidi"/>
          <w:kern w:val="2"/>
          <w:sz w:val="24"/>
          <w:szCs w:val="24"/>
          <w:lang w:val="en-US" w:eastAsia="zh-CN" w:bidi="ar-SA"/>
        </w:rPr>
      </w:pPr>
      <w:r>
        <w:rPr>
          <w:rFonts w:hint="eastAsia" w:ascii="Times New Roman" w:hAnsi="Times New Roman" w:eastAsia="新宋体" w:cstheme="minorBidi"/>
          <w:kern w:val="2"/>
          <w:sz w:val="24"/>
          <w:szCs w:val="24"/>
          <w:lang w:val="en-US" w:eastAsia="zh-CN" w:bidi="ar-SA"/>
        </w:rPr>
        <w:t>②中国积极参与国际海洋环境治理，维护各国共同利益</w:t>
      </w:r>
    </w:p>
    <w:p>
      <w:pPr>
        <w:pStyle w:val="2"/>
        <w:numPr>
          <w:ilvl w:val="0"/>
          <w:numId w:val="0"/>
        </w:numPr>
        <w:spacing w:line="360" w:lineRule="auto"/>
        <w:rPr>
          <w:rFonts w:hint="eastAsia" w:ascii="Times New Roman" w:hAnsi="Times New Roman" w:eastAsia="新宋体" w:cstheme="minorBidi"/>
          <w:kern w:val="2"/>
          <w:sz w:val="24"/>
          <w:szCs w:val="24"/>
          <w:lang w:val="en-US" w:eastAsia="zh-CN" w:bidi="ar-SA"/>
        </w:rPr>
      </w:pPr>
      <w:r>
        <w:rPr>
          <w:rFonts w:hint="eastAsia" w:ascii="Times New Roman" w:hAnsi="Times New Roman" w:eastAsia="新宋体" w:cstheme="minorBidi"/>
          <w:kern w:val="2"/>
          <w:sz w:val="24"/>
          <w:szCs w:val="24"/>
          <w:lang w:val="en-US" w:eastAsia="zh-CN" w:bidi="ar-SA"/>
        </w:rPr>
        <w:t>③中国是日本福岛核污水处置的利益相关者和主导力量</w:t>
      </w:r>
    </w:p>
    <w:p>
      <w:pPr>
        <w:widowControl w:val="0"/>
        <w:tabs>
          <w:tab w:val="left" w:pos="2075"/>
          <w:tab w:val="left" w:pos="4156"/>
          <w:tab w:val="left" w:pos="6231"/>
        </w:tabs>
        <w:spacing w:line="360" w:lineRule="auto"/>
        <w:rPr>
          <w:rFonts w:hint="eastAsia" w:ascii="Times New Roman" w:hAnsi="Times New Roman" w:eastAsia="新宋体" w:cstheme="minorBidi"/>
          <w:kern w:val="2"/>
          <w:sz w:val="24"/>
          <w:szCs w:val="24"/>
          <w:lang w:val="en-US" w:eastAsia="zh-CN" w:bidi="ar-SA"/>
        </w:rPr>
      </w:pPr>
      <w:r>
        <w:rPr>
          <w:rFonts w:hint="eastAsia" w:ascii="Times New Roman" w:hAnsi="Times New Roman" w:eastAsia="新宋体" w:cstheme="minorBidi"/>
          <w:kern w:val="2"/>
          <w:sz w:val="24"/>
          <w:szCs w:val="24"/>
          <w:lang w:val="en-US" w:eastAsia="zh-CN" w:bidi="ar-SA"/>
        </w:rPr>
        <w:t>④中国把维护共同利益作为对外活动的出发点和落脚点</w:t>
      </w:r>
    </w:p>
    <w:p>
      <w:pPr>
        <w:keepNext w:val="0"/>
        <w:keepLines w:val="0"/>
        <w:pageBreakBefore w:val="0"/>
        <w:tabs>
          <w:tab w:val="left" w:pos="2300"/>
          <w:tab w:val="left" w:pos="4400"/>
          <w:tab w:val="left" w:pos="6400"/>
        </w:tabs>
        <w:kinsoku/>
        <w:wordWrap/>
        <w:overflowPunct/>
        <w:topLinePunct w:val="0"/>
        <w:autoSpaceDE/>
        <w:autoSpaceDN/>
        <w:bidi w:val="0"/>
        <w:adjustRightInd/>
        <w:snapToGrid/>
        <w:spacing w:line="360" w:lineRule="auto"/>
        <w:ind w:firstLine="312" w:firstLineChars="130"/>
        <w:jc w:val="left"/>
        <w:textAlignment w:val="auto"/>
        <w:rPr>
          <w:sz w:val="24"/>
          <w:szCs w:val="24"/>
        </w:rPr>
      </w:pPr>
      <w:r>
        <w:rPr>
          <w:rFonts w:hint="eastAsia" w:ascii="Times New Roman" w:hAnsi="Times New Roman" w:eastAsia="新宋体"/>
          <w:sz w:val="24"/>
          <w:szCs w:val="24"/>
        </w:rPr>
        <w:t>A．</w:t>
      </w:r>
      <w:r>
        <w:rPr>
          <w:rFonts w:hint="eastAsia" w:ascii="Times New Roman" w:hAnsi="Times New Roman" w:eastAsia="Calibri"/>
          <w:sz w:val="24"/>
          <w:szCs w:val="24"/>
        </w:rPr>
        <w:t>①②</w:t>
      </w:r>
      <w:r>
        <w:rPr>
          <w:sz w:val="24"/>
          <w:szCs w:val="24"/>
        </w:rPr>
        <w:tab/>
      </w:r>
      <w:r>
        <w:rPr>
          <w:rFonts w:hint="eastAsia" w:ascii="Times New Roman" w:hAnsi="Times New Roman" w:eastAsia="新宋体"/>
          <w:color w:val="FF0000"/>
          <w:sz w:val="24"/>
          <w:szCs w:val="24"/>
        </w:rPr>
        <w:t>B．</w:t>
      </w:r>
      <w:r>
        <w:rPr>
          <w:rFonts w:hint="eastAsia" w:ascii="Times New Roman" w:hAnsi="Times New Roman" w:eastAsia="Calibri"/>
          <w:color w:val="FF0000"/>
          <w:sz w:val="24"/>
          <w:szCs w:val="24"/>
        </w:rPr>
        <w:t>①④</w:t>
      </w:r>
      <w:r>
        <w:rPr>
          <w:sz w:val="24"/>
          <w:szCs w:val="24"/>
        </w:rPr>
        <w:tab/>
      </w:r>
      <w:r>
        <w:rPr>
          <w:rFonts w:hint="eastAsia" w:ascii="Times New Roman" w:hAnsi="Times New Roman" w:eastAsia="新宋体"/>
          <w:sz w:val="24"/>
          <w:szCs w:val="24"/>
        </w:rPr>
        <w:t>C．</w:t>
      </w:r>
      <w:r>
        <w:rPr>
          <w:rFonts w:hint="eastAsia" w:ascii="Times New Roman" w:hAnsi="Times New Roman" w:eastAsia="Calibri"/>
          <w:sz w:val="24"/>
          <w:szCs w:val="24"/>
        </w:rPr>
        <w:t>②③</w:t>
      </w:r>
      <w:r>
        <w:rPr>
          <w:sz w:val="24"/>
          <w:szCs w:val="24"/>
        </w:rPr>
        <w:tab/>
      </w:r>
      <w:r>
        <w:rPr>
          <w:rFonts w:hint="eastAsia" w:ascii="Times New Roman" w:hAnsi="Times New Roman" w:eastAsia="新宋体"/>
          <w:sz w:val="24"/>
          <w:szCs w:val="24"/>
        </w:rPr>
        <w:t>D．</w:t>
      </w:r>
      <w:r>
        <w:rPr>
          <w:rFonts w:hint="eastAsia" w:ascii="Times New Roman" w:hAnsi="Times New Roman" w:eastAsia="Calibri"/>
          <w:sz w:val="24"/>
          <w:szCs w:val="24"/>
        </w:rPr>
        <w:t>②④</w:t>
      </w:r>
    </w:p>
    <w:p>
      <w:pPr>
        <w:pStyle w:val="2"/>
        <w:numPr>
          <w:ilvl w:val="0"/>
          <w:numId w:val="0"/>
        </w:numPr>
        <w:spacing w:line="360" w:lineRule="auto"/>
        <w:rPr>
          <w:rFonts w:hint="default" w:ascii="Helvetica" w:hAnsi="Helvetica" w:eastAsia="Helvetica" w:cs="Helvetica"/>
          <w:i w:val="0"/>
          <w:caps w:val="0"/>
          <w:color w:val="000000"/>
          <w:spacing w:val="0"/>
          <w:sz w:val="24"/>
          <w:szCs w:val="24"/>
          <w:lang w:val="en-US" w:eastAsia="zh-CN"/>
        </w:rPr>
      </w:pPr>
    </w:p>
    <w:p>
      <w:pPr>
        <w:numPr>
          <w:ilvl w:val="0"/>
          <w:numId w:val="0"/>
        </w:numPr>
        <w:spacing w:line="360" w:lineRule="auto"/>
        <w:rPr>
          <w:rFonts w:hint="eastAsia" w:ascii="宋体" w:hAnsi="宋体" w:eastAsia="宋体" w:cs="宋体"/>
          <w:i w:val="0"/>
          <w:caps w:val="0"/>
          <w:color w:val="333333"/>
          <w:spacing w:val="0"/>
          <w:sz w:val="24"/>
          <w:szCs w:val="24"/>
          <w:shd w:val="clear" w:fill="FFFFFF"/>
          <w:lang w:val="en-US" w:eastAsia="zh-CN"/>
        </w:rPr>
      </w:pPr>
    </w:p>
    <w:p>
      <w:pPr>
        <w:spacing w:line="360" w:lineRule="auto"/>
        <w:rPr>
          <w:rFonts w:hint="eastAsia" w:ascii="宋体" w:hAnsi="宋体" w:eastAsia="宋体" w:cs="宋体"/>
          <w:i w:val="0"/>
          <w:caps w:val="0"/>
          <w:color w:val="333333"/>
          <w:spacing w:val="0"/>
          <w:sz w:val="24"/>
          <w:szCs w:val="24"/>
          <w:shd w:val="clear" w:fill="FFFFFF"/>
          <w:lang w:val="en-US" w:eastAsia="zh-CN"/>
        </w:rPr>
      </w:pPr>
    </w:p>
    <w:p>
      <w:pPr>
        <w:keepNext w:val="0"/>
        <w:keepLines w:val="0"/>
        <w:pageBreakBefore w:val="0"/>
        <w:numPr>
          <w:ilvl w:val="0"/>
          <w:numId w:val="3"/>
        </w:numPr>
        <w:kinsoku/>
        <w:wordWrap/>
        <w:overflowPunct/>
        <w:topLinePunct w:val="0"/>
        <w:autoSpaceDE/>
        <w:autoSpaceDN/>
        <w:bidi w:val="0"/>
        <w:adjustRightInd/>
        <w:snapToGrid/>
        <w:spacing w:line="360" w:lineRule="auto"/>
        <w:ind w:left="273" w:hanging="312" w:hangingChars="130"/>
        <w:textAlignment w:val="auto"/>
        <w:rPr>
          <w:sz w:val="24"/>
          <w:szCs w:val="24"/>
        </w:rPr>
      </w:pPr>
      <w:r>
        <w:rPr>
          <w:rFonts w:hint="eastAsia" w:ascii="宋体" w:hAnsi="宋体" w:eastAsia="宋体" w:cs="宋体"/>
          <w:b w:val="0"/>
          <w:bCs w:val="0"/>
          <w:i w:val="0"/>
          <w:caps w:val="0"/>
          <w:color w:val="333333"/>
          <w:spacing w:val="0"/>
          <w:sz w:val="24"/>
          <w:szCs w:val="24"/>
          <w:shd w:val="clear" w:fill="FFFFFF"/>
          <w:lang w:val="en-US" w:eastAsia="zh-CN"/>
        </w:rPr>
        <w:t>〖改编〗</w:t>
      </w:r>
      <w:r>
        <w:rPr>
          <w:rFonts w:hint="eastAsia" w:ascii="Times New Roman" w:hAnsi="Times New Roman" w:eastAsia="新宋体"/>
          <w:sz w:val="24"/>
          <w:szCs w:val="24"/>
        </w:rPr>
        <w:t>网络暴力绝不是简单的“吐吐口水”，其社会危害并不亚于现实中的暴力，有时甚至会引发一些极端事件。2022年1月份开展的“清朗·2022年春节网络环境整治”专项行动，对借疫情、社会热点事件等挑动网民对立，进行人肉搜索、辱骂攻击等网络暴力行为进行集中整治，成效明显。营造清朗网络空间，需要（　　）</w:t>
      </w:r>
    </w:p>
    <w:p>
      <w:pPr>
        <w:keepNext w:val="0"/>
        <w:keepLines w:val="0"/>
        <w:pageBreakBefore w:val="0"/>
        <w:kinsoku/>
        <w:wordWrap/>
        <w:overflowPunct/>
        <w:topLinePunct w:val="0"/>
        <w:autoSpaceDE/>
        <w:autoSpaceDN/>
        <w:bidi w:val="0"/>
        <w:adjustRightInd/>
        <w:snapToGrid/>
        <w:spacing w:line="360" w:lineRule="auto"/>
        <w:ind w:left="273" w:leftChars="130" w:right="0" w:firstLine="0" w:firstLineChars="0"/>
        <w:textAlignment w:val="auto"/>
        <w:rPr>
          <w:sz w:val="24"/>
          <w:szCs w:val="24"/>
        </w:rPr>
      </w:pPr>
      <w:r>
        <w:rPr>
          <w:rFonts w:hint="eastAsia" w:ascii="Times New Roman" w:hAnsi="Times New Roman" w:eastAsia="Calibri"/>
          <w:sz w:val="24"/>
          <w:szCs w:val="24"/>
        </w:rPr>
        <w:t>①</w:t>
      </w:r>
      <w:r>
        <w:rPr>
          <w:rFonts w:hint="eastAsia" w:ascii="Times New Roman" w:hAnsi="Times New Roman" w:eastAsia="新宋体"/>
          <w:sz w:val="24"/>
          <w:szCs w:val="24"/>
        </w:rPr>
        <w:t>国家加强对文化市场的监管和正确引导</w:t>
      </w:r>
    </w:p>
    <w:p>
      <w:pPr>
        <w:keepNext w:val="0"/>
        <w:keepLines w:val="0"/>
        <w:pageBreakBefore w:val="0"/>
        <w:kinsoku/>
        <w:wordWrap/>
        <w:overflowPunct/>
        <w:topLinePunct w:val="0"/>
        <w:autoSpaceDE/>
        <w:autoSpaceDN/>
        <w:bidi w:val="0"/>
        <w:adjustRightInd/>
        <w:snapToGrid/>
        <w:spacing w:line="360" w:lineRule="auto"/>
        <w:ind w:left="273" w:leftChars="130" w:right="0" w:firstLine="0" w:firstLineChars="0"/>
        <w:textAlignment w:val="auto"/>
        <w:rPr>
          <w:sz w:val="24"/>
          <w:szCs w:val="24"/>
        </w:rPr>
      </w:pPr>
      <w:r>
        <w:rPr>
          <w:rFonts w:hint="eastAsia" w:ascii="Times New Roman" w:hAnsi="Times New Roman" w:eastAsia="Calibri"/>
          <w:sz w:val="24"/>
          <w:szCs w:val="24"/>
        </w:rPr>
        <w:t>②</w:t>
      </w:r>
      <w:r>
        <w:rPr>
          <w:rFonts w:hint="eastAsia" w:ascii="Times New Roman" w:hAnsi="Times New Roman" w:eastAsia="新宋体"/>
          <w:sz w:val="24"/>
          <w:szCs w:val="24"/>
        </w:rPr>
        <w:t>互联网平台加强内容整治，创新传播手段</w:t>
      </w:r>
    </w:p>
    <w:p>
      <w:pPr>
        <w:keepNext w:val="0"/>
        <w:keepLines w:val="0"/>
        <w:pageBreakBefore w:val="0"/>
        <w:kinsoku/>
        <w:wordWrap/>
        <w:overflowPunct/>
        <w:topLinePunct w:val="0"/>
        <w:autoSpaceDE/>
        <w:autoSpaceDN/>
        <w:bidi w:val="0"/>
        <w:adjustRightInd/>
        <w:snapToGrid/>
        <w:spacing w:line="360" w:lineRule="auto"/>
        <w:ind w:left="273" w:leftChars="130" w:right="0" w:firstLine="0" w:firstLineChars="0"/>
        <w:textAlignment w:val="auto"/>
        <w:rPr>
          <w:sz w:val="24"/>
          <w:szCs w:val="24"/>
        </w:rPr>
      </w:pPr>
      <w:r>
        <w:rPr>
          <w:rFonts w:hint="eastAsia" w:ascii="Times New Roman" w:hAnsi="Times New Roman" w:eastAsia="Calibri"/>
          <w:sz w:val="24"/>
          <w:szCs w:val="24"/>
        </w:rPr>
        <w:t>③</w:t>
      </w:r>
      <w:r>
        <w:rPr>
          <w:rFonts w:hint="eastAsia" w:ascii="Times New Roman" w:hAnsi="Times New Roman" w:eastAsia="新宋体"/>
          <w:sz w:val="24"/>
          <w:szCs w:val="24"/>
        </w:rPr>
        <w:t>网民提高思想道德修养，规范自身言行</w:t>
      </w:r>
    </w:p>
    <w:p>
      <w:pPr>
        <w:keepNext w:val="0"/>
        <w:keepLines w:val="0"/>
        <w:pageBreakBefore w:val="0"/>
        <w:kinsoku/>
        <w:wordWrap/>
        <w:overflowPunct/>
        <w:topLinePunct w:val="0"/>
        <w:autoSpaceDE/>
        <w:autoSpaceDN/>
        <w:bidi w:val="0"/>
        <w:adjustRightInd/>
        <w:snapToGrid/>
        <w:spacing w:line="360" w:lineRule="auto"/>
        <w:ind w:left="273" w:leftChars="130" w:right="0" w:firstLine="0" w:firstLineChars="0"/>
        <w:textAlignment w:val="auto"/>
        <w:rPr>
          <w:sz w:val="24"/>
          <w:szCs w:val="24"/>
        </w:rPr>
      </w:pPr>
      <w:r>
        <w:rPr>
          <w:rFonts w:hint="eastAsia" w:ascii="Times New Roman" w:hAnsi="Times New Roman" w:eastAsia="Calibri"/>
          <w:sz w:val="24"/>
          <w:szCs w:val="24"/>
        </w:rPr>
        <w:t>④</w:t>
      </w:r>
      <w:r>
        <w:rPr>
          <w:rFonts w:hint="eastAsia" w:ascii="Times New Roman" w:hAnsi="Times New Roman" w:eastAsia="新宋体"/>
          <w:sz w:val="24"/>
          <w:szCs w:val="24"/>
        </w:rPr>
        <w:t>互联网企业以社会效益为目的，承担社会责任</w:t>
      </w:r>
    </w:p>
    <w:p>
      <w:pPr>
        <w:keepNext w:val="0"/>
        <w:keepLines w:val="0"/>
        <w:pageBreakBefore w:val="0"/>
        <w:tabs>
          <w:tab w:val="left" w:pos="2300"/>
          <w:tab w:val="left" w:pos="4400"/>
          <w:tab w:val="left" w:pos="6400"/>
        </w:tabs>
        <w:kinsoku/>
        <w:wordWrap/>
        <w:overflowPunct/>
        <w:topLinePunct w:val="0"/>
        <w:autoSpaceDE/>
        <w:autoSpaceDN/>
        <w:bidi w:val="0"/>
        <w:adjustRightInd/>
        <w:snapToGrid/>
        <w:spacing w:line="360" w:lineRule="auto"/>
        <w:ind w:firstLine="312" w:firstLineChars="130"/>
        <w:jc w:val="left"/>
        <w:textAlignment w:val="auto"/>
        <w:rPr>
          <w:sz w:val="24"/>
          <w:szCs w:val="24"/>
        </w:rPr>
      </w:pPr>
      <w:r>
        <w:rPr>
          <w:rFonts w:hint="eastAsia" w:ascii="Times New Roman" w:hAnsi="Times New Roman" w:eastAsia="新宋体"/>
          <w:sz w:val="24"/>
          <w:szCs w:val="24"/>
        </w:rPr>
        <w:t>A．</w:t>
      </w:r>
      <w:r>
        <w:rPr>
          <w:rFonts w:hint="eastAsia" w:ascii="Times New Roman" w:hAnsi="Times New Roman" w:eastAsia="Calibri"/>
          <w:sz w:val="24"/>
          <w:szCs w:val="24"/>
        </w:rPr>
        <w:t>①②</w:t>
      </w:r>
      <w:r>
        <w:rPr>
          <w:sz w:val="24"/>
          <w:szCs w:val="24"/>
        </w:rPr>
        <w:tab/>
      </w:r>
      <w:r>
        <w:rPr>
          <w:rFonts w:hint="eastAsia" w:ascii="Times New Roman" w:hAnsi="Times New Roman" w:eastAsia="新宋体"/>
          <w:color w:val="FF0000"/>
          <w:sz w:val="24"/>
          <w:szCs w:val="24"/>
        </w:rPr>
        <w:t>B．</w:t>
      </w:r>
      <w:r>
        <w:rPr>
          <w:rFonts w:hint="eastAsia" w:ascii="Times New Roman" w:hAnsi="Times New Roman" w:eastAsia="Calibri"/>
          <w:color w:val="FF0000"/>
          <w:sz w:val="24"/>
          <w:szCs w:val="24"/>
        </w:rPr>
        <w:t>①③</w:t>
      </w:r>
      <w:r>
        <w:rPr>
          <w:sz w:val="24"/>
          <w:szCs w:val="24"/>
        </w:rPr>
        <w:tab/>
      </w:r>
      <w:r>
        <w:rPr>
          <w:rFonts w:hint="eastAsia" w:ascii="Times New Roman" w:hAnsi="Times New Roman" w:eastAsia="新宋体"/>
          <w:sz w:val="24"/>
          <w:szCs w:val="24"/>
        </w:rPr>
        <w:t>C．</w:t>
      </w:r>
      <w:r>
        <w:rPr>
          <w:rFonts w:hint="eastAsia" w:ascii="Times New Roman" w:hAnsi="Times New Roman" w:eastAsia="Calibri"/>
          <w:sz w:val="24"/>
          <w:szCs w:val="24"/>
        </w:rPr>
        <w:t>②④</w:t>
      </w:r>
      <w:r>
        <w:rPr>
          <w:sz w:val="24"/>
          <w:szCs w:val="24"/>
        </w:rPr>
        <w:tab/>
      </w:r>
      <w:r>
        <w:rPr>
          <w:rFonts w:hint="eastAsia" w:ascii="Times New Roman" w:hAnsi="Times New Roman" w:eastAsia="新宋体"/>
          <w:sz w:val="24"/>
          <w:szCs w:val="24"/>
        </w:rPr>
        <w:t>D．</w:t>
      </w:r>
      <w:r>
        <w:rPr>
          <w:rFonts w:hint="eastAsia" w:ascii="Times New Roman" w:hAnsi="Times New Roman" w:eastAsia="Calibri"/>
          <w:sz w:val="24"/>
          <w:szCs w:val="24"/>
        </w:rPr>
        <w:t>③④</w:t>
      </w:r>
    </w:p>
    <w:p>
      <w:pPr>
        <w:pStyle w:val="2"/>
        <w:spacing w:line="360" w:lineRule="auto"/>
        <w:rPr>
          <w:rFonts w:hint="eastAsia"/>
          <w:sz w:val="24"/>
          <w:szCs w:val="24"/>
          <w:lang w:val="en-US" w:eastAsia="zh-CN"/>
        </w:rPr>
      </w:pPr>
    </w:p>
    <w:p>
      <w:pPr>
        <w:numPr>
          <w:ilvl w:val="0"/>
          <w:numId w:val="0"/>
        </w:numPr>
        <w:spacing w:line="360" w:lineRule="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9.</w:t>
      </w:r>
      <w:r>
        <w:rPr>
          <w:rFonts w:hint="eastAsia" w:ascii="宋体" w:hAnsi="宋体" w:eastAsia="宋体" w:cs="宋体"/>
          <w:b w:val="0"/>
          <w:bCs w:val="0"/>
          <w:i w:val="0"/>
          <w:caps w:val="0"/>
          <w:color w:val="333333"/>
          <w:spacing w:val="0"/>
          <w:sz w:val="24"/>
          <w:szCs w:val="24"/>
          <w:shd w:val="clear" w:fill="FFFFFF"/>
          <w:lang w:val="en-US" w:eastAsia="zh-CN"/>
        </w:rPr>
        <w:t>〖原创〗</w:t>
      </w:r>
      <w:r>
        <w:rPr>
          <w:rFonts w:hint="eastAsia" w:ascii="宋体" w:hAnsi="宋体" w:eastAsia="宋体" w:cs="宋体"/>
          <w:i w:val="0"/>
          <w:caps w:val="0"/>
          <w:color w:val="333333"/>
          <w:spacing w:val="0"/>
          <w:sz w:val="24"/>
          <w:szCs w:val="24"/>
          <w:shd w:val="clear" w:fill="FFFFFF"/>
          <w:lang w:val="en-US" w:eastAsia="zh-CN"/>
        </w:rPr>
        <w:t>文艺展新姿，精品献人民。牢牢把握以人民为中心的创作导向，强化精品意识，引导艺术创作者潜心创作、打磨精品，持续释放艺术创作活力，就能把最好的精神食粮奉献给观众，让人民精神文化生活不断迈上新台阶。此合理性在于（)</w:t>
      </w:r>
    </w:p>
    <w:p>
      <w:pPr>
        <w:numPr>
          <w:ilvl w:val="0"/>
          <w:numId w:val="0"/>
        </w:numPr>
        <w:spacing w:line="360" w:lineRule="auto"/>
        <w:rPr>
          <w:rFonts w:hint="default"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①文化作为一种精神力量，能够在人们认识世界和改造世界的过程中转化为物质力量</w:t>
      </w:r>
    </w:p>
    <w:p>
      <w:pPr>
        <w:numPr>
          <w:ilvl w:val="0"/>
          <w:numId w:val="0"/>
        </w:numPr>
        <w:spacing w:line="360" w:lineRule="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 xml:space="preserve">②优秀文化可以丰富人的精神世界，增强人的精神力量       </w:t>
      </w:r>
    </w:p>
    <w:p>
      <w:pPr>
        <w:numPr>
          <w:ilvl w:val="0"/>
          <w:numId w:val="0"/>
        </w:numPr>
        <w:spacing w:line="360" w:lineRule="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③文艺工作者深入基层、深入生活，就可以创作出鲜活多彩的文化作品</w:t>
      </w:r>
    </w:p>
    <w:p>
      <w:pPr>
        <w:numPr>
          <w:ilvl w:val="0"/>
          <w:numId w:val="0"/>
        </w:numPr>
        <w:spacing w:line="360" w:lineRule="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④文化创新是社会实践发展的必然要求和目的</w:t>
      </w:r>
    </w:p>
    <w:p>
      <w:pPr>
        <w:spacing w:line="360" w:lineRule="auto"/>
        <w:ind w:firstLine="480" w:firstLineChars="200"/>
        <w:jc w:val="left"/>
        <w:textAlignment w:val="center"/>
        <w:rPr>
          <w:sz w:val="24"/>
          <w:szCs w:val="24"/>
        </w:rPr>
      </w:pPr>
      <w:r>
        <w:rPr>
          <w:color w:val="FF0000"/>
          <w:sz w:val="24"/>
          <w:szCs w:val="24"/>
        </w:rPr>
        <w:t>A．①②</w:t>
      </w:r>
      <w:r>
        <w:rPr>
          <w:sz w:val="24"/>
          <w:szCs w:val="24"/>
        </w:rPr>
        <w:tab/>
      </w:r>
      <w:r>
        <w:rPr>
          <w:sz w:val="24"/>
          <w:szCs w:val="24"/>
        </w:rPr>
        <w:t>B．①③</w:t>
      </w:r>
      <w:r>
        <w:rPr>
          <w:sz w:val="24"/>
          <w:szCs w:val="24"/>
        </w:rPr>
        <w:tab/>
      </w:r>
      <w:r>
        <w:rPr>
          <w:color w:val="auto"/>
          <w:sz w:val="24"/>
          <w:szCs w:val="24"/>
        </w:rPr>
        <w:t>C．②③</w:t>
      </w:r>
      <w:r>
        <w:rPr>
          <w:sz w:val="24"/>
          <w:szCs w:val="24"/>
        </w:rPr>
        <w:tab/>
      </w:r>
      <w:r>
        <w:rPr>
          <w:sz w:val="24"/>
          <w:szCs w:val="24"/>
        </w:rPr>
        <w:t>D．③④</w:t>
      </w:r>
    </w:p>
    <w:p>
      <w:pPr>
        <w:spacing w:line="360" w:lineRule="auto"/>
        <w:rPr>
          <w:rFonts w:hint="eastAsia" w:ascii="宋体" w:hAnsi="宋体" w:eastAsia="宋体" w:cs="宋体"/>
          <w:i w:val="0"/>
          <w:caps w:val="0"/>
          <w:color w:val="333333"/>
          <w:spacing w:val="0"/>
          <w:sz w:val="24"/>
          <w:szCs w:val="24"/>
          <w:shd w:val="clear" w:fill="FFFFFF"/>
          <w:lang w:val="en-US" w:eastAsia="zh-CN"/>
        </w:rPr>
      </w:pPr>
    </w:p>
    <w:p>
      <w:pPr>
        <w:spacing w:line="360" w:lineRule="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10.</w:t>
      </w:r>
      <w:r>
        <w:rPr>
          <w:rFonts w:hint="eastAsia" w:ascii="宋体" w:hAnsi="宋体" w:eastAsia="宋体" w:cs="宋体"/>
          <w:b w:val="0"/>
          <w:bCs w:val="0"/>
          <w:i w:val="0"/>
          <w:caps w:val="0"/>
          <w:color w:val="333333"/>
          <w:spacing w:val="0"/>
          <w:sz w:val="24"/>
          <w:szCs w:val="24"/>
          <w:shd w:val="clear" w:fill="FFFFFF"/>
          <w:lang w:val="en-US" w:eastAsia="zh-CN"/>
        </w:rPr>
        <w:t>〖原创〗</w:t>
      </w:r>
      <w:r>
        <w:rPr>
          <w:rFonts w:hint="eastAsia" w:ascii="宋体" w:hAnsi="宋体" w:eastAsia="宋体" w:cs="宋体"/>
          <w:i w:val="0"/>
          <w:caps w:val="0"/>
          <w:color w:val="333333"/>
          <w:spacing w:val="0"/>
          <w:sz w:val="24"/>
          <w:szCs w:val="24"/>
          <w:shd w:val="clear" w:fill="FFFFFF"/>
          <w:lang w:val="en-US" w:eastAsia="zh-CN"/>
        </w:rPr>
        <w:t>习近平总书记在二十届中央纪委二次全会上的重要讲话中，将“如何始终能够及时发现和解决自身存在的问题”作为我们这个大党必须解决的独有难题之一，充分体现了我们党对所处历史方位、肩负使命任务、面临复杂环境的清醒认识。</w:t>
      </w:r>
    </w:p>
    <w:p>
      <w:pPr>
        <w:spacing w:line="360" w:lineRule="auto"/>
        <w:ind w:firstLine="480" w:firstLineChars="200"/>
        <w:jc w:val="left"/>
        <w:textAlignment w:val="center"/>
        <w:rPr>
          <w:sz w:val="24"/>
          <w:szCs w:val="24"/>
        </w:rPr>
      </w:pPr>
      <w:r>
        <w:rPr>
          <w:sz w:val="24"/>
          <w:szCs w:val="24"/>
        </w:rPr>
        <w:t>①事物能否发展，取决于意识能否反映客观存在②实践不断提出新问题,促使人们继续探索和研究</w:t>
      </w:r>
    </w:p>
    <w:p>
      <w:pPr>
        <w:spacing w:line="360" w:lineRule="auto"/>
        <w:ind w:firstLine="480" w:firstLineChars="200"/>
        <w:jc w:val="left"/>
        <w:textAlignment w:val="center"/>
        <w:rPr>
          <w:sz w:val="24"/>
          <w:szCs w:val="24"/>
        </w:rPr>
      </w:pPr>
      <w:r>
        <w:rPr>
          <w:sz w:val="24"/>
          <w:szCs w:val="24"/>
        </w:rPr>
        <w:t>③意识是对客观存在的能动反映</w:t>
      </w:r>
      <w:r>
        <w:rPr>
          <w:rFonts w:hint="eastAsia"/>
          <w:sz w:val="24"/>
          <w:szCs w:val="24"/>
          <w:lang w:val="en-US" w:eastAsia="zh-CN"/>
        </w:rPr>
        <w:t xml:space="preserve">              </w:t>
      </w:r>
      <w:r>
        <w:rPr>
          <w:sz w:val="24"/>
          <w:szCs w:val="24"/>
        </w:rPr>
        <w:t>④从认识到实践，从实践到认识的循环永无止境</w:t>
      </w:r>
    </w:p>
    <w:p>
      <w:pPr>
        <w:spacing w:line="360" w:lineRule="auto"/>
        <w:ind w:firstLine="480" w:firstLineChars="200"/>
        <w:jc w:val="left"/>
        <w:textAlignment w:val="center"/>
        <w:rPr>
          <w:sz w:val="24"/>
          <w:szCs w:val="24"/>
        </w:rPr>
      </w:pPr>
      <w:r>
        <w:rPr>
          <w:sz w:val="24"/>
          <w:szCs w:val="24"/>
        </w:rPr>
        <w:t>A．①②</w:t>
      </w:r>
      <w:r>
        <w:rPr>
          <w:sz w:val="24"/>
          <w:szCs w:val="24"/>
        </w:rPr>
        <w:tab/>
      </w:r>
      <w:r>
        <w:rPr>
          <w:sz w:val="24"/>
          <w:szCs w:val="24"/>
        </w:rPr>
        <w:t>B．①③</w:t>
      </w:r>
      <w:r>
        <w:rPr>
          <w:sz w:val="24"/>
          <w:szCs w:val="24"/>
        </w:rPr>
        <w:tab/>
      </w:r>
      <w:r>
        <w:rPr>
          <w:color w:val="FF0000"/>
          <w:sz w:val="24"/>
          <w:szCs w:val="24"/>
        </w:rPr>
        <w:t>C．②③</w:t>
      </w:r>
      <w:r>
        <w:rPr>
          <w:sz w:val="24"/>
          <w:szCs w:val="24"/>
        </w:rPr>
        <w:tab/>
      </w:r>
      <w:r>
        <w:rPr>
          <w:sz w:val="24"/>
          <w:szCs w:val="24"/>
        </w:rPr>
        <w:t>D．③④</w:t>
      </w:r>
    </w:p>
    <w:p>
      <w:pPr>
        <w:spacing w:line="360" w:lineRule="auto"/>
        <w:rPr>
          <w:rFonts w:hint="eastAsia" w:eastAsia="宋体"/>
          <w:sz w:val="24"/>
          <w:szCs w:val="24"/>
          <w:lang w:val="en-US" w:eastAsia="zh-CN"/>
        </w:rPr>
      </w:pPr>
      <w:r>
        <w:rPr>
          <w:rFonts w:hint="eastAsia" w:ascii="宋体" w:hAnsi="宋体" w:eastAsia="宋体" w:cs="宋体"/>
          <w:i w:val="0"/>
          <w:caps w:val="0"/>
          <w:color w:val="333333"/>
          <w:spacing w:val="0"/>
          <w:sz w:val="24"/>
          <w:szCs w:val="24"/>
          <w:shd w:val="clear" w:fill="FFFFFF"/>
          <w:lang w:val="en-US" w:eastAsia="zh-CN"/>
        </w:rPr>
        <w:t>11.</w:t>
      </w:r>
      <w:r>
        <w:rPr>
          <w:rFonts w:hint="eastAsia" w:ascii="宋体" w:hAnsi="宋体" w:eastAsia="宋体" w:cs="宋体"/>
          <w:b w:val="0"/>
          <w:bCs w:val="0"/>
          <w:i w:val="0"/>
          <w:caps w:val="0"/>
          <w:color w:val="333333"/>
          <w:spacing w:val="0"/>
          <w:sz w:val="24"/>
          <w:szCs w:val="24"/>
          <w:shd w:val="clear" w:fill="FFFFFF"/>
          <w:lang w:val="en-US" w:eastAsia="zh-CN"/>
        </w:rPr>
        <w:t>〖改编〗</w:t>
      </w:r>
      <w:r>
        <w:rPr>
          <w:rFonts w:hint="eastAsia" w:ascii="宋体" w:hAnsi="宋体" w:eastAsia="宋体" w:cs="宋体"/>
          <w:i w:val="0"/>
          <w:caps w:val="0"/>
          <w:color w:val="333333"/>
          <w:spacing w:val="0"/>
          <w:sz w:val="24"/>
          <w:szCs w:val="24"/>
          <w:shd w:val="clear" w:fill="FFFFFF"/>
          <w:lang w:val="en-US" w:eastAsia="zh-CN"/>
        </w:rPr>
        <w:t>2022年</w:t>
      </w:r>
      <w:r>
        <w:rPr>
          <w:rFonts w:hint="eastAsia" w:ascii="宋体" w:hAnsi="宋体" w:eastAsia="宋体" w:cs="宋体"/>
          <w:i w:val="0"/>
          <w:caps w:val="0"/>
          <w:color w:val="333333"/>
          <w:spacing w:val="0"/>
          <w:sz w:val="24"/>
          <w:szCs w:val="24"/>
          <w:shd w:val="clear" w:fill="FFFFFF"/>
        </w:rPr>
        <w:t>11月9日，科技部、教育部、工信部等八部门联合印发《关于开展科技人才评价改革试点的工作方案》），针对人才评价“破四唯”</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“唯论文、唯职称、唯学历、唯奖项”</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后“立新标”不到位、评价方式创新不到位等问题，开出明确“药方”</w:t>
      </w:r>
      <w:r>
        <w:rPr>
          <w:rFonts w:hint="eastAsia" w:ascii="宋体" w:hAnsi="宋体" w:eastAsia="宋体" w:cs="宋体"/>
          <w:i w:val="0"/>
          <w:caps w:val="0"/>
          <w:color w:val="333333"/>
          <w:spacing w:val="0"/>
          <w:sz w:val="24"/>
          <w:szCs w:val="24"/>
          <w:shd w:val="clear" w:fill="FFFFFF"/>
          <w:lang w:eastAsia="zh-CN"/>
        </w:rPr>
        <w:t>。</w:t>
      </w:r>
    </w:p>
    <w:p>
      <w:pPr>
        <w:spacing w:line="360" w:lineRule="auto"/>
        <w:rPr>
          <w:rFonts w:hint="eastAsia"/>
          <w:sz w:val="24"/>
          <w:szCs w:val="24"/>
        </w:rPr>
      </w:pPr>
      <w:r>
        <w:rPr>
          <w:rFonts w:hint="eastAsia"/>
          <w:sz w:val="24"/>
          <w:szCs w:val="24"/>
        </w:rPr>
        <w:t>①矛盾的</w:t>
      </w:r>
      <w:r>
        <w:rPr>
          <w:rFonts w:hint="eastAsia"/>
          <w:sz w:val="24"/>
          <w:szCs w:val="24"/>
          <w:lang w:val="en-US" w:eastAsia="zh-CN"/>
        </w:rPr>
        <w:t>斗争性</w:t>
      </w:r>
      <w:r>
        <w:rPr>
          <w:rFonts w:hint="eastAsia"/>
          <w:sz w:val="24"/>
          <w:szCs w:val="24"/>
        </w:rPr>
        <w:t>与</w:t>
      </w:r>
      <w:r>
        <w:rPr>
          <w:rFonts w:hint="eastAsia"/>
          <w:sz w:val="24"/>
          <w:szCs w:val="24"/>
          <w:lang w:val="en-US" w:eastAsia="zh-CN"/>
        </w:rPr>
        <w:t>统一性</w:t>
      </w:r>
      <w:r>
        <w:rPr>
          <w:rFonts w:hint="eastAsia"/>
          <w:sz w:val="24"/>
          <w:szCs w:val="24"/>
        </w:rPr>
        <w:t xml:space="preserve">性是主观与客观的统一 </w:t>
      </w:r>
    </w:p>
    <w:p>
      <w:pPr>
        <w:spacing w:line="360" w:lineRule="auto"/>
        <w:rPr>
          <w:rFonts w:hint="eastAsia"/>
          <w:sz w:val="24"/>
          <w:szCs w:val="24"/>
        </w:rPr>
      </w:pPr>
      <w:r>
        <w:rPr>
          <w:rFonts w:hint="eastAsia"/>
          <w:sz w:val="24"/>
          <w:szCs w:val="24"/>
        </w:rPr>
        <w:t>②矛盾</w:t>
      </w:r>
      <w:r>
        <w:rPr>
          <w:rFonts w:hint="eastAsia"/>
          <w:sz w:val="24"/>
          <w:szCs w:val="24"/>
          <w:lang w:val="en-US" w:eastAsia="zh-CN"/>
        </w:rPr>
        <w:t>斗争性</w:t>
      </w:r>
      <w:r>
        <w:rPr>
          <w:rFonts w:hint="eastAsia"/>
          <w:sz w:val="24"/>
          <w:szCs w:val="24"/>
        </w:rPr>
        <w:t>与</w:t>
      </w:r>
      <w:r>
        <w:rPr>
          <w:rFonts w:hint="eastAsia"/>
          <w:sz w:val="24"/>
          <w:szCs w:val="24"/>
          <w:lang w:val="en-US" w:eastAsia="zh-CN"/>
        </w:rPr>
        <w:t>统一性</w:t>
      </w:r>
      <w:r>
        <w:rPr>
          <w:rFonts w:hint="eastAsia"/>
          <w:sz w:val="24"/>
          <w:szCs w:val="24"/>
        </w:rPr>
        <w:t xml:space="preserve">是相互联结的辩证关系 </w:t>
      </w:r>
    </w:p>
    <w:p>
      <w:pPr>
        <w:spacing w:line="360" w:lineRule="auto"/>
        <w:rPr>
          <w:rFonts w:hint="eastAsia"/>
          <w:sz w:val="24"/>
          <w:szCs w:val="24"/>
        </w:rPr>
      </w:pPr>
      <w:r>
        <w:rPr>
          <w:rFonts w:hint="eastAsia"/>
          <w:sz w:val="24"/>
          <w:szCs w:val="24"/>
        </w:rPr>
        <w:t xml:space="preserve">③事物的发展既有联系的环节也有发展的环节 </w:t>
      </w:r>
    </w:p>
    <w:p>
      <w:pPr>
        <w:spacing w:line="360" w:lineRule="auto"/>
        <w:rPr>
          <w:rFonts w:hint="eastAsia"/>
          <w:sz w:val="24"/>
          <w:szCs w:val="24"/>
        </w:rPr>
      </w:pPr>
      <w:r>
        <w:rPr>
          <w:rFonts w:hint="eastAsia"/>
          <w:sz w:val="24"/>
          <w:szCs w:val="24"/>
        </w:rPr>
        <w:t>④人类社会向前发展是以改革作为直接动力的</w:t>
      </w:r>
    </w:p>
    <w:p>
      <w:pPr>
        <w:spacing w:line="360" w:lineRule="auto"/>
        <w:rPr>
          <w:rFonts w:hint="eastAsia"/>
          <w:sz w:val="24"/>
          <w:szCs w:val="24"/>
        </w:rPr>
      </w:pPr>
      <w:r>
        <w:rPr>
          <w:rFonts w:hint="eastAsia"/>
          <w:sz w:val="24"/>
          <w:szCs w:val="24"/>
        </w:rPr>
        <w:t>A．①④</w:t>
      </w:r>
      <w:r>
        <w:rPr>
          <w:rFonts w:hint="eastAsia"/>
          <w:sz w:val="24"/>
          <w:szCs w:val="24"/>
        </w:rPr>
        <w:tab/>
      </w:r>
      <w:r>
        <w:rPr>
          <w:rFonts w:hint="eastAsia"/>
          <w:color w:val="FF0000"/>
          <w:sz w:val="24"/>
          <w:szCs w:val="24"/>
        </w:rPr>
        <w:t>B．②③</w:t>
      </w:r>
      <w:r>
        <w:rPr>
          <w:rFonts w:hint="eastAsia"/>
          <w:sz w:val="24"/>
          <w:szCs w:val="24"/>
        </w:rPr>
        <w:tab/>
      </w:r>
      <w:r>
        <w:rPr>
          <w:rFonts w:hint="eastAsia"/>
          <w:sz w:val="24"/>
          <w:szCs w:val="24"/>
        </w:rPr>
        <w:t>C．①③</w:t>
      </w:r>
      <w:r>
        <w:rPr>
          <w:rFonts w:hint="eastAsia"/>
          <w:sz w:val="24"/>
          <w:szCs w:val="24"/>
        </w:rPr>
        <w:tab/>
      </w:r>
      <w:r>
        <w:rPr>
          <w:rFonts w:hint="eastAsia"/>
          <w:sz w:val="24"/>
          <w:szCs w:val="24"/>
        </w:rPr>
        <w:t>D．②④</w:t>
      </w:r>
    </w:p>
    <w:p>
      <w:pPr>
        <w:spacing w:line="360" w:lineRule="auto"/>
        <w:rPr>
          <w:rFonts w:hint="eastAsia" w:ascii="宋体" w:hAnsi="宋体" w:eastAsia="宋体" w:cs="宋体"/>
          <w:i w:val="0"/>
          <w:caps w:val="0"/>
          <w:color w:val="333333"/>
          <w:spacing w:val="0"/>
          <w:sz w:val="24"/>
          <w:szCs w:val="24"/>
          <w:shd w:val="clear" w:fill="FFFFFF"/>
          <w:lang w:val="en-US" w:eastAsia="zh-CN"/>
        </w:rPr>
      </w:pPr>
    </w:p>
    <w:p>
      <w:pPr>
        <w:spacing w:line="360" w:lineRule="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12.</w:t>
      </w:r>
      <w:r>
        <w:rPr>
          <w:rFonts w:hint="eastAsia" w:ascii="宋体" w:hAnsi="宋体" w:eastAsia="宋体" w:cs="宋体"/>
          <w:b w:val="0"/>
          <w:bCs w:val="0"/>
          <w:i w:val="0"/>
          <w:caps w:val="0"/>
          <w:color w:val="333333"/>
          <w:spacing w:val="0"/>
          <w:sz w:val="24"/>
          <w:szCs w:val="24"/>
          <w:shd w:val="clear" w:fill="FFFFFF"/>
          <w:lang w:val="en-US" w:eastAsia="zh-CN"/>
        </w:rPr>
        <w:t>〖原创〗</w:t>
      </w:r>
      <w:r>
        <w:rPr>
          <w:rFonts w:hint="eastAsia" w:ascii="宋体" w:hAnsi="宋体" w:eastAsia="宋体" w:cs="宋体"/>
          <w:i w:val="0"/>
          <w:caps w:val="0"/>
          <w:color w:val="333333"/>
          <w:spacing w:val="0"/>
          <w:sz w:val="24"/>
          <w:szCs w:val="24"/>
          <w:shd w:val="clear" w:fill="FFFFFF"/>
          <w:lang w:val="en-US" w:eastAsia="zh-CN"/>
        </w:rPr>
        <w:t>雷锋是时代的楷模，雷锋精神是永恒的。近日，习近平总书记对深入开展学雷锋活动作出重要指示强调：“让学雷锋活动融入日常、化作经常，让雷锋精神在新时代绽放更加璀璨的光芒，为全面建设社会主义现代化国家、全面推进中华民族伟大复兴凝聚强大力量。”</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①先进的社会意识对社会发展起促进作用</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②与社会存在同步变化的社会意识是先进的社会意识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③社会意识能够转化为改变社会存在的物质力量</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④社会意识能否推动社会发展取决于其是否反映社会存在</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A.①②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color w:val="FF0000"/>
          <w:sz w:val="24"/>
          <w:szCs w:val="24"/>
        </w:rPr>
        <w:t>B.①③</w:t>
      </w:r>
      <w:r>
        <w:rPr>
          <w:rFonts w:hint="eastAsia" w:ascii="宋体" w:hAnsi="宋体" w:eastAsia="宋体" w:cs="宋体"/>
          <w:color w:val="0000FF"/>
          <w:sz w:val="24"/>
          <w:szCs w:val="24"/>
          <w:lang w:val="en-US" w:eastAsia="zh-CN"/>
        </w:rPr>
        <w:t xml:space="preserve">  </w:t>
      </w:r>
      <w:r>
        <w:rPr>
          <w:rFonts w:hint="eastAsia" w:ascii="宋体" w:hAnsi="宋体" w:eastAsia="宋体" w:cs="宋体"/>
          <w:color w:val="0000FF"/>
          <w:sz w:val="24"/>
          <w:szCs w:val="24"/>
        </w:rPr>
        <w:tab/>
      </w:r>
      <w:r>
        <w:rPr>
          <w:rFonts w:hint="eastAsia" w:ascii="宋体" w:hAnsi="宋体" w:eastAsia="宋体" w:cs="宋体"/>
          <w:sz w:val="24"/>
          <w:szCs w:val="24"/>
        </w:rPr>
        <w:t>C.②④</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D.③④</w:t>
      </w:r>
    </w:p>
    <w:p>
      <w:pPr>
        <w:pStyle w:val="2"/>
        <w:widowControl w:val="0"/>
        <w:numPr>
          <w:ilvl w:val="0"/>
          <w:numId w:val="0"/>
        </w:numPr>
        <w:spacing w:line="360" w:lineRule="auto"/>
        <w:jc w:val="both"/>
        <w:rPr>
          <w:rFonts w:hint="default" w:ascii="宋体" w:hAnsi="宋体" w:eastAsia="宋体" w:cs="宋体"/>
          <w:b w:val="0"/>
          <w:bCs w:val="0"/>
          <w:i w:val="0"/>
          <w:caps w:val="0"/>
          <w:color w:val="333333"/>
          <w:spacing w:val="0"/>
          <w:sz w:val="24"/>
          <w:szCs w:val="24"/>
          <w:shd w:val="clear" w:fill="FFFFFF"/>
          <w:lang w:val="en-US" w:eastAsia="zh-CN"/>
        </w:rPr>
      </w:pPr>
      <w:r>
        <w:rPr>
          <w:rFonts w:hint="eastAsia" w:ascii="宋体" w:hAnsi="宋体" w:eastAsia="宋体" w:cs="宋体"/>
          <w:b w:val="0"/>
          <w:bCs w:val="0"/>
          <w:i w:val="0"/>
          <w:caps w:val="0"/>
          <w:color w:val="333333"/>
          <w:spacing w:val="0"/>
          <w:sz w:val="24"/>
          <w:szCs w:val="24"/>
          <w:shd w:val="clear" w:fill="FFFFFF"/>
          <w:lang w:val="en-US" w:eastAsia="zh-CN"/>
        </w:rPr>
        <w:t>二、主观题，52分。</w:t>
      </w:r>
    </w:p>
    <w:p>
      <w:pPr>
        <w:shd w:val="clear" w:color="auto" w:fill="auto"/>
        <w:spacing w:line="360" w:lineRule="auto"/>
        <w:ind w:firstLine="420"/>
        <w:jc w:val="left"/>
        <w:rPr>
          <w:rFonts w:hint="default" w:ascii="Times New Roman" w:hAnsi="Times New Roman" w:eastAsia="楷体" w:cs="Times New Roman"/>
          <w:lang w:val="en-US" w:eastAsia="zh-CN"/>
        </w:rPr>
      </w:pPr>
      <w:r>
        <w:rPr>
          <w:rFonts w:hint="eastAsia" w:ascii="Times New Roman" w:hAnsi="Times New Roman" w:eastAsia="楷体" w:cs="Times New Roman"/>
          <w:lang w:val="en-US" w:eastAsia="zh-CN"/>
        </w:rPr>
        <w:t>13.</w:t>
      </w:r>
      <w:r>
        <w:rPr>
          <w:rFonts w:hint="eastAsia" w:ascii="宋体" w:hAnsi="宋体" w:eastAsia="宋体" w:cs="宋体"/>
          <w:b w:val="0"/>
          <w:bCs w:val="0"/>
          <w:i w:val="0"/>
          <w:caps w:val="0"/>
          <w:color w:val="333333"/>
          <w:spacing w:val="0"/>
          <w:sz w:val="24"/>
          <w:szCs w:val="24"/>
          <w:shd w:val="clear" w:fill="FFFFFF"/>
          <w:lang w:val="en-US" w:eastAsia="zh-CN"/>
        </w:rPr>
        <w:t>〖改编〗</w:t>
      </w:r>
      <w:r>
        <w:rPr>
          <w:rFonts w:hint="eastAsia" w:ascii="仿宋_GB2312" w:hAnsi="仿宋_GB2312" w:eastAsia="仿宋_GB2312" w:cs="仿宋_GB2312"/>
          <w:lang w:val="en-US" w:eastAsia="zh-CN"/>
        </w:rPr>
        <w:t>阅读材料，完成下列要求。</w:t>
      </w:r>
    </w:p>
    <w:p>
      <w:pPr>
        <w:shd w:val="clear" w:color="auto" w:fill="auto"/>
        <w:spacing w:line="360" w:lineRule="auto"/>
        <w:ind w:firstLine="420"/>
        <w:jc w:val="left"/>
        <w:rPr>
          <w:rFonts w:hint="default" w:ascii="Times New Roman" w:hAnsi="Times New Roman" w:eastAsia="楷体" w:cs="Times New Roman"/>
        </w:rPr>
      </w:pPr>
      <w:r>
        <w:rPr>
          <w:rFonts w:hint="default" w:ascii="Times New Roman" w:hAnsi="Times New Roman" w:eastAsia="楷体" w:cs="Times New Roman"/>
        </w:rPr>
        <w:t>2022年8月31日至9月5日，秉持“全球服务互惠共享”的永久口号，2022年中国国际服务贸易交易会在北京如期举办。</w:t>
      </w:r>
    </w:p>
    <w:p>
      <w:pPr>
        <w:shd w:val="clear" w:color="auto" w:fill="auto"/>
        <w:spacing w:line="360" w:lineRule="auto"/>
        <w:jc w:val="left"/>
        <w:rPr>
          <w:rFonts w:hint="default" w:ascii="Times New Roman" w:hAnsi="Times New Roman" w:eastAsia="'Times New Roman'" w:cs="Times New Roman"/>
        </w:rPr>
      </w:pPr>
      <w:r>
        <w:rPr>
          <w:rFonts w:hint="default" w:ascii="Times New Roman" w:hAnsi="Times New Roman" w:eastAsia="楷体" w:cs="Times New Roman"/>
        </w:rPr>
        <w:t>材料一</w:t>
      </w:r>
      <w:r>
        <w:rPr>
          <w:rFonts w:hint="default" w:ascii="Times New Roman" w:hAnsi="Times New Roman" w:eastAsia="Times New Roman" w:cs="Times New Roman"/>
          <w:kern w:val="0"/>
          <w:sz w:val="24"/>
          <w:szCs w:val="24"/>
        </w:rPr>
        <w:t>  </w:t>
      </w:r>
      <w:r>
        <w:rPr>
          <w:rFonts w:hint="default" w:ascii="Times New Roman" w:hAnsi="Times New Roman" w:eastAsia="楷体" w:cs="Times New Roman"/>
        </w:rPr>
        <w:t>商务部发布的数据显示，2022年上半年，我国服务进出口总额28910.9亿元(人民币， 下同),同比增长21.6%。其中服务出口14059.5亿元，增长24.6%;进口14851.4亿元，增 长18.9%。服务出口增幅大于进口5.7个百分点，带动服务贸易逆差下降34.3%至791.9亿元。</w:t>
      </w:r>
    </w:p>
    <w:p>
      <w:pPr>
        <w:shd w:val="clear" w:color="auto" w:fill="auto"/>
        <w:spacing w:line="360" w:lineRule="auto"/>
        <w:jc w:val="left"/>
        <w:rPr>
          <w:rFonts w:hint="default" w:ascii="Times New Roman" w:hAnsi="Times New Roman" w:eastAsia="'Times New Roman'" w:cs="Times New Roman"/>
        </w:rPr>
      </w:pPr>
      <w:r>
        <w:rPr>
          <w:rFonts w:hint="default" w:ascii="Times New Roman" w:hAnsi="Times New Roman" w:eastAsia="楷体" w:cs="Times New Roman"/>
        </w:rPr>
        <w:t>材料二</w:t>
      </w:r>
      <w:r>
        <w:rPr>
          <w:rFonts w:hint="default" w:ascii="Times New Roman" w:hAnsi="Times New Roman" w:eastAsia="Times New Roman" w:cs="Times New Roman"/>
          <w:kern w:val="0"/>
          <w:sz w:val="24"/>
          <w:szCs w:val="24"/>
        </w:rPr>
        <w:t>  </w:t>
      </w:r>
      <w:r>
        <w:rPr>
          <w:rFonts w:hint="default" w:ascii="Times New Roman" w:hAnsi="Times New Roman" w:eastAsia="楷体" w:cs="Times New Roman"/>
        </w:rPr>
        <w:t>本届服贸会是在全球经济复苏和国际贸易发展面临许多新情况新挑战的背景下举办的 全球服务贸易领域规模最大的综合性展会。展览展示方面，德国、英国、日本等71个国家和 国际组织以国家或总部的名义设展办会，其中阿联酋、瑞士等10个国家首次以国家名义设 展；31个省区市、5个计划单列市及港澳台都组团参展；线下参展企业2400余家，线上参展 企业7800余家，累计入场25万余人，展会规模质量进一步提升，参展参会企业数量、国际化程度、成交规模和观众人数均超上届水平。</w:t>
      </w:r>
    </w:p>
    <w:p>
      <w:pPr>
        <w:shd w:val="clear" w:color="auto" w:fill="auto"/>
        <w:spacing w:line="360" w:lineRule="auto"/>
        <w:ind w:firstLine="210" w:firstLineChars="100"/>
        <w:jc w:val="left"/>
        <w:rPr>
          <w:rFonts w:hint="default" w:ascii="Times New Roman" w:hAnsi="Times New Roman" w:cs="Times New Roman"/>
        </w:rPr>
      </w:pPr>
      <w:r>
        <w:rPr>
          <w:rFonts w:hint="default" w:ascii="Times New Roman" w:hAnsi="Times New Roman" w:cs="Times New Roman"/>
        </w:rPr>
        <w:t>结合材料，运用</w:t>
      </w:r>
      <w:r>
        <w:rPr>
          <w:rFonts w:hint="eastAsia" w:ascii="Times New Roman" w:hAnsi="Times New Roman" w:eastAsia="宋体" w:cs="Times New Roman"/>
          <w:lang w:eastAsia="zh-CN"/>
        </w:rPr>
        <w:t>“经济全球化与对外开放”</w:t>
      </w:r>
      <w:r>
        <w:rPr>
          <w:rFonts w:hint="default" w:ascii="Times New Roman" w:hAnsi="Times New Roman" w:cs="Times New Roman"/>
        </w:rPr>
        <w:t>的知识，说明举办国际服务贸易交易会</w:t>
      </w:r>
      <w:r>
        <w:rPr>
          <w:rFonts w:hint="eastAsia" w:ascii="Times New Roman" w:hAnsi="Times New Roman" w:eastAsia="宋体" w:cs="Times New Roman"/>
          <w:lang w:eastAsia="zh-CN"/>
        </w:rPr>
        <w:t>的意义</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FF0000"/>
          <w:sz w:val="18"/>
          <w:szCs w:val="24"/>
          <w:lang w:val="en-US" w:eastAsia="zh-CN" w:bidi="ar-SA"/>
        </w:rPr>
      </w:pPr>
      <w:r>
        <w:rPr>
          <w:rFonts w:hint="default" w:ascii="Times New Roman" w:hAnsi="Times New Roman" w:cs="Times New Roman" w:eastAsiaTheme="minorEastAsia"/>
          <w:color w:val="FF0000"/>
          <w:sz w:val="18"/>
          <w:szCs w:val="24"/>
          <w:lang w:val="en-US" w:eastAsia="zh-CN" w:bidi="ar-SA"/>
        </w:rPr>
        <w:t>【</w:t>
      </w:r>
      <w:r>
        <w:rPr>
          <w:rFonts w:hint="eastAsia" w:ascii="Times New Roman" w:hAnsi="Times New Roman" w:cs="Times New Roman" w:eastAsiaTheme="minorEastAsia"/>
          <w:color w:val="FF0000"/>
          <w:sz w:val="18"/>
          <w:szCs w:val="24"/>
          <w:lang w:val="en-US" w:eastAsia="zh-CN" w:bidi="ar-SA"/>
        </w:rPr>
        <w:t>参考</w:t>
      </w:r>
      <w:r>
        <w:rPr>
          <w:rFonts w:hint="default" w:ascii="Times New Roman" w:hAnsi="Times New Roman" w:cs="Times New Roman" w:eastAsiaTheme="minorEastAsia"/>
          <w:color w:val="FF0000"/>
          <w:sz w:val="18"/>
          <w:szCs w:val="24"/>
          <w:lang w:val="en-US" w:eastAsia="zh-CN" w:bidi="ar-SA"/>
        </w:rPr>
        <w:t>答案】①</w:t>
      </w:r>
      <w:r>
        <w:rPr>
          <w:rFonts w:hint="eastAsia" w:ascii="Times New Roman" w:hAnsi="Times New Roman" w:cs="Times New Roman" w:eastAsiaTheme="minorEastAsia"/>
          <w:color w:val="FF0000"/>
          <w:sz w:val="18"/>
          <w:szCs w:val="24"/>
          <w:lang w:val="en-US" w:eastAsia="zh-CN" w:bidi="ar-SA"/>
        </w:rPr>
        <w:t>举办国际</w:t>
      </w:r>
      <w:r>
        <w:rPr>
          <w:rFonts w:hint="default" w:ascii="Times New Roman" w:hAnsi="Times New Roman" w:cs="Times New Roman" w:eastAsiaTheme="minorEastAsia"/>
          <w:color w:val="FF0000"/>
          <w:sz w:val="18"/>
          <w:szCs w:val="24"/>
          <w:lang w:val="en-US" w:eastAsia="zh-CN" w:bidi="ar-SA"/>
        </w:rPr>
        <w:t>服贸会有利于促进我国服务市场复苏和升级，为中国企业充分利用国际国内两个市场、两种资源提供展示交易的平台；②有利于推进我国建设更高水平的开放型经济，助力我国加快构建以国内大循环为主体、国内国际双循环相互促进的新发展格局。③中国通过举办服贸会提升了发展的内外联动性，为各国企业积极融入中国服务市场提供合作平台和巨大的市场机遇，为开放型世界经济的发展和世界经济的复苏提供了动力；④有利于维护全球多边贸易体制，为全球服务贸易恢复发展注入新活力；举办服贸会适应了经济全球化的趋势，将助推经济全球化朝着更加开放、包容、普惠、平衡的方向发展。</w:t>
      </w:r>
    </w:p>
    <w:p>
      <w:pPr>
        <w:shd w:val="clear" w:color="auto" w:fill="auto"/>
        <w:spacing w:line="360" w:lineRule="auto"/>
        <w:jc w:val="left"/>
        <w:rPr>
          <w:rFonts w:hint="default" w:ascii="Times New Roman" w:hAnsi="Times New Roman" w:cs="Times New Roman"/>
        </w:rPr>
      </w:pPr>
      <w:r>
        <w:rPr>
          <w:rFonts w:hint="eastAsia" w:ascii="Times New Roman" w:hAnsi="Times New Roman" w:cs="Times New Roman"/>
          <w:lang w:val="en-US" w:eastAsia="zh-CN"/>
        </w:rPr>
        <w:t>14.</w:t>
      </w:r>
      <w:r>
        <w:rPr>
          <w:rFonts w:hint="eastAsia" w:ascii="宋体" w:hAnsi="宋体" w:eastAsia="宋体" w:cs="宋体"/>
          <w:b w:val="0"/>
          <w:bCs w:val="0"/>
          <w:i w:val="0"/>
          <w:caps w:val="0"/>
          <w:color w:val="333333"/>
          <w:spacing w:val="0"/>
          <w:sz w:val="24"/>
          <w:szCs w:val="24"/>
          <w:shd w:val="clear" w:fill="FFFFFF"/>
          <w:lang w:val="en-US" w:eastAsia="zh-CN"/>
        </w:rPr>
        <w:t>〖改编〗</w:t>
      </w:r>
      <w:r>
        <w:rPr>
          <w:rFonts w:hint="default" w:ascii="Times New Roman" w:hAnsi="Times New Roman" w:cs="Times New Roman"/>
        </w:rPr>
        <w:t>阅读材料，完成下列要求．</w:t>
      </w:r>
    </w:p>
    <w:p>
      <w:pPr>
        <w:pStyle w:val="3"/>
        <w:numPr>
          <w:ilvl w:val="0"/>
          <w:numId w:val="0"/>
        </w:numPr>
        <w:ind w:left="420" w:leftChars="0"/>
        <w:rPr>
          <w:rFonts w:hint="eastAsia" w:ascii="Times New Roman" w:hAnsi="Times New Roman" w:cs="Times New Roman"/>
          <w:rtl w:val="0"/>
          <w:lang w:eastAsia="zh-CN"/>
        </w:rPr>
      </w:pP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楷体" w:hAnsi="楷体" w:eastAsia="楷体" w:cs="楷体"/>
          <w:kern w:val="2"/>
          <w:sz w:val="21"/>
          <w:szCs w:val="22"/>
          <w:lang w:val="en-US" w:eastAsia="zh-CN" w:bidi="ar"/>
        </w:rPr>
      </w:pPr>
      <w:r>
        <w:rPr>
          <w:rFonts w:hint="default" w:ascii="楷体" w:hAnsi="楷体" w:eastAsia="楷体" w:cs="楷体"/>
          <w:kern w:val="2"/>
          <w:sz w:val="21"/>
          <w:szCs w:val="22"/>
          <w:lang w:val="en-US" w:eastAsia="zh-CN" w:bidi="ar"/>
        </w:rPr>
        <w:t>2022</w:t>
      </w:r>
      <w:r>
        <w:rPr>
          <w:rFonts w:hint="eastAsia" w:ascii="楷体" w:hAnsi="楷体" w:eastAsia="楷体" w:cs="楷体"/>
          <w:kern w:val="2"/>
          <w:sz w:val="21"/>
          <w:szCs w:val="22"/>
          <w:lang w:val="en-US" w:eastAsia="zh-CN" w:bidi="ar"/>
        </w:rPr>
        <w:t>年</w:t>
      </w:r>
      <w:r>
        <w:rPr>
          <w:rFonts w:hint="default" w:ascii="楷体" w:hAnsi="楷体" w:eastAsia="楷体" w:cs="楷体"/>
          <w:kern w:val="2"/>
          <w:sz w:val="21"/>
          <w:szCs w:val="22"/>
          <w:lang w:val="en-US" w:eastAsia="zh-CN" w:bidi="ar"/>
        </w:rPr>
        <w:t>4</w:t>
      </w:r>
      <w:r>
        <w:rPr>
          <w:rFonts w:hint="eastAsia" w:ascii="楷体" w:hAnsi="楷体" w:eastAsia="楷体" w:cs="楷体"/>
          <w:kern w:val="2"/>
          <w:sz w:val="21"/>
          <w:szCs w:val="22"/>
          <w:lang w:val="en-US" w:eastAsia="zh-CN" w:bidi="ar"/>
        </w:rPr>
        <w:t>月</w:t>
      </w:r>
      <w:r>
        <w:rPr>
          <w:rFonts w:hint="default" w:ascii="楷体" w:hAnsi="楷体" w:eastAsia="楷体" w:cs="楷体"/>
          <w:kern w:val="2"/>
          <w:sz w:val="21"/>
          <w:szCs w:val="22"/>
          <w:lang w:val="en-US" w:eastAsia="zh-CN" w:bidi="ar"/>
        </w:rPr>
        <w:t>10</w:t>
      </w:r>
      <w:r>
        <w:rPr>
          <w:rFonts w:hint="eastAsia" w:ascii="楷体" w:hAnsi="楷体" w:eastAsia="楷体" w:cs="楷体"/>
          <w:kern w:val="2"/>
          <w:sz w:val="21"/>
          <w:szCs w:val="22"/>
          <w:lang w:val="en-US" w:eastAsia="zh-CN" w:bidi="ar"/>
        </w:rPr>
        <w:t>日《中共中央国务院关于加快建设全国统一大市场的意见》发布。</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《中共中央国务院关于加快建设全国统一大市场的意见》要求充分发挥法治的引领、规范、保障作用，打破地方保护和市场分割，加快建设全国统一大市场。</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法治在我国统一大市场构建中将发挥着愈加基础性的关键作用。首先需要完善的法律体系保障全国统一大市场的建设，因此我国市场经济相关立法工作加连推进，《网络安全法》等数字经济立法框架初步形成，《反不正当竞争法》等一系列法律得到修订。</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严格规范公正文明执法是建设和维护统一大市场的关键。统一大市场的建设和维护，关键在于统一的制度供给和统一的执法标准，而只有行政机关严格规范公正文明执法，才可以实现市场监管的公正和统一，营造法治化营商环境。</w:t>
      </w:r>
    </w:p>
    <w:p>
      <w:pPr>
        <w:keepNext w:val="0"/>
        <w:keepLines w:val="0"/>
        <w:widowControl w:val="0"/>
        <w:suppressLineNumbers w:val="0"/>
        <w:spacing w:before="0" w:beforeAutospacing="0" w:after="0" w:afterAutospacing="0" w:line="360" w:lineRule="auto"/>
        <w:ind w:left="0" w:right="0" w:firstLine="420" w:firstLineChars="200"/>
        <w:jc w:val="left"/>
        <w:textAlignment w:val="center"/>
        <w:rPr>
          <w:rFonts w:hint="eastAsia" w:ascii="楷体" w:hAnsi="楷体" w:eastAsia="楷体" w:cs="楷体"/>
          <w:lang w:val="en-US"/>
        </w:rPr>
      </w:pPr>
      <w:r>
        <w:rPr>
          <w:rFonts w:hint="eastAsia" w:ascii="楷体" w:hAnsi="楷体" w:eastAsia="楷体" w:cs="楷体"/>
          <w:kern w:val="2"/>
          <w:sz w:val="21"/>
          <w:szCs w:val="22"/>
          <w:lang w:val="en-US" w:eastAsia="zh-CN" w:bidi="ar"/>
        </w:rPr>
        <w:t>如果地方司法部门受地方保护主义影响，尤其是出现对法院审判、执行的干预现象而不能维护全国统一的法律权威性，就很难真正构建全国统一大市场。因此，中国正在探索确保依法独立公正行使审判权和检察权的制度，探索设立跨行政区划的人民法院和人民检察院，办理跨地区案件。另一方面，更要杜绝地方政府对司法活动和市场纠纷的干预。只有落实全面依法治国，不断完善司法体系以消除地方保护主义，才能成功构建全国统一大市场。</w:t>
      </w:r>
    </w:p>
    <w:p>
      <w:pPr>
        <w:pStyle w:val="3"/>
        <w:numPr>
          <w:ilvl w:val="0"/>
          <w:numId w:val="0"/>
        </w:numPr>
        <w:ind w:firstLine="210" w:firstLineChars="100"/>
        <w:rPr>
          <w:rFonts w:hint="eastAsia" w:ascii="Times New Roman" w:hAnsi="Times New Roman" w:eastAsia="宋体" w:cs="宋体"/>
          <w:kern w:val="2"/>
          <w:sz w:val="21"/>
          <w:szCs w:val="22"/>
          <w:lang w:val="en-US" w:eastAsia="zh-CN" w:bidi="ar"/>
        </w:rPr>
      </w:pPr>
      <w:r>
        <w:rPr>
          <w:rFonts w:hint="eastAsia" w:ascii="Times New Roman" w:hAnsi="Times New Roman" w:eastAsia="宋体" w:cs="宋体"/>
          <w:kern w:val="2"/>
          <w:sz w:val="21"/>
          <w:szCs w:val="22"/>
          <w:lang w:val="en-US" w:eastAsia="zh-CN" w:bidi="ar"/>
        </w:rPr>
        <w:t>结合材料，运用</w:t>
      </w:r>
      <w:r>
        <w:rPr>
          <w:rFonts w:hint="default" w:ascii="Times New Roman" w:hAnsi="Times New Roman" w:eastAsia="宋体" w:cs="Times New Roman"/>
          <w:kern w:val="2"/>
          <w:sz w:val="21"/>
          <w:szCs w:val="22"/>
          <w:lang w:val="en-US" w:eastAsia="zh-CN" w:bidi="ar"/>
        </w:rPr>
        <w:t>“</w:t>
      </w:r>
      <w:r>
        <w:rPr>
          <w:rFonts w:hint="eastAsia" w:ascii="Times New Roman" w:hAnsi="Times New Roman" w:eastAsia="宋体" w:cs="Times New Roman"/>
          <w:kern w:val="2"/>
          <w:sz w:val="21"/>
          <w:szCs w:val="22"/>
          <w:lang w:val="en-US" w:eastAsia="zh-CN" w:bidi="ar"/>
        </w:rPr>
        <w:t>政治生活</w:t>
      </w:r>
      <w:r>
        <w:rPr>
          <w:rFonts w:hint="default" w:ascii="Times New Roman" w:hAnsi="Times New Roman" w:eastAsia="宋体" w:cs="Times New Roman"/>
          <w:kern w:val="2"/>
          <w:sz w:val="21"/>
          <w:szCs w:val="22"/>
          <w:lang w:val="en-US" w:eastAsia="zh-CN" w:bidi="ar"/>
        </w:rPr>
        <w:t>”</w:t>
      </w:r>
      <w:r>
        <w:rPr>
          <w:rFonts w:hint="eastAsia" w:ascii="Times New Roman" w:hAnsi="Times New Roman" w:eastAsia="宋体" w:cs="宋体"/>
          <w:kern w:val="2"/>
          <w:sz w:val="21"/>
          <w:szCs w:val="22"/>
          <w:lang w:val="en-US" w:eastAsia="zh-CN" w:bidi="ar"/>
        </w:rPr>
        <w:t>的相关知识，从“依法治国“的角度”分析全国统一大市场的建设。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FF0000"/>
          <w:sz w:val="18"/>
          <w:szCs w:val="24"/>
          <w:lang w:val="en-US" w:eastAsia="zh-CN" w:bidi="ar-SA"/>
        </w:rPr>
      </w:pPr>
      <w:r>
        <w:rPr>
          <w:rFonts w:hint="eastAsia" w:ascii="Times New Roman" w:hAnsi="Times New Roman" w:cs="Times New Roman" w:eastAsiaTheme="minorEastAsia"/>
          <w:color w:val="FF0000"/>
          <w:sz w:val="18"/>
          <w:szCs w:val="24"/>
          <w:lang w:val="en-US" w:eastAsia="zh-CN" w:bidi="ar-SA"/>
        </w:rPr>
        <w:t>【参考答案】</w:t>
      </w:r>
      <w:r>
        <w:rPr>
          <w:rFonts w:hint="default" w:ascii="Times New Roman" w:hAnsi="Times New Roman" w:cs="Times New Roman" w:eastAsiaTheme="minorEastAsia"/>
          <w:color w:val="FF0000"/>
          <w:sz w:val="18"/>
          <w:szCs w:val="24"/>
          <w:lang w:val="en-US" w:eastAsia="zh-CN" w:bidi="ar-SA"/>
        </w:rPr>
        <w:t>(1)①</w:t>
      </w:r>
      <w:r>
        <w:rPr>
          <w:rFonts w:hint="eastAsia" w:ascii="Times New Roman" w:hAnsi="Times New Roman" w:cs="Times New Roman" w:eastAsiaTheme="minorEastAsia"/>
          <w:color w:val="FF0000"/>
          <w:sz w:val="18"/>
          <w:szCs w:val="24"/>
          <w:lang w:val="en-US" w:eastAsia="zh-CN" w:bidi="ar-SA"/>
        </w:rPr>
        <w:t>享有立法权的国家机关依法科学民主立法，为加快建设全国统一大市场建立完备的法律体系，从而做到有法可依。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FF0000"/>
          <w:sz w:val="18"/>
          <w:szCs w:val="24"/>
          <w:lang w:val="en-US" w:eastAsia="zh-CN" w:bidi="ar-SA"/>
        </w:rPr>
      </w:pPr>
      <w:r>
        <w:rPr>
          <w:rFonts w:hint="default" w:ascii="Times New Roman" w:hAnsi="Times New Roman" w:cs="Times New Roman" w:eastAsiaTheme="minorEastAsia"/>
          <w:color w:val="FF0000"/>
          <w:sz w:val="18"/>
          <w:szCs w:val="24"/>
          <w:lang w:val="en-US" w:eastAsia="zh-CN" w:bidi="ar-SA"/>
        </w:rPr>
        <w:t>②</w:t>
      </w:r>
      <w:r>
        <w:rPr>
          <w:rFonts w:hint="eastAsia" w:ascii="Times New Roman" w:hAnsi="Times New Roman" w:cs="Times New Roman" w:eastAsiaTheme="minorEastAsia"/>
          <w:color w:val="FF0000"/>
          <w:sz w:val="18"/>
          <w:szCs w:val="24"/>
          <w:lang w:val="en-US" w:eastAsia="zh-CN" w:bidi="ar-SA"/>
        </w:rPr>
        <w:t>政府依法全面履行职能，严格执法，提高依法行政能力。在建设全国统一大市场过程中政府要履行宏观调控、市场监管、社会管理的职能，推进政务公开，严格规范公正文明执法。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FF0000"/>
          <w:sz w:val="18"/>
          <w:szCs w:val="24"/>
          <w:lang w:val="en-US" w:eastAsia="zh-CN" w:bidi="ar-SA"/>
        </w:rPr>
      </w:pPr>
      <w:r>
        <w:rPr>
          <w:rFonts w:hint="default" w:ascii="Times New Roman" w:hAnsi="Times New Roman" w:cs="Times New Roman" w:eastAsiaTheme="minorEastAsia"/>
          <w:color w:val="FF0000"/>
          <w:sz w:val="18"/>
          <w:szCs w:val="24"/>
          <w:lang w:val="en-US" w:eastAsia="zh-CN" w:bidi="ar-SA"/>
        </w:rPr>
        <w:t>③</w:t>
      </w:r>
      <w:r>
        <w:rPr>
          <w:rFonts w:hint="eastAsia" w:ascii="Times New Roman" w:hAnsi="Times New Roman" w:cs="Times New Roman" w:eastAsiaTheme="minorEastAsia"/>
          <w:color w:val="FF0000"/>
          <w:sz w:val="18"/>
          <w:szCs w:val="24"/>
          <w:lang w:val="en-US" w:eastAsia="zh-CN" w:bidi="ar-SA"/>
        </w:rPr>
        <w:t>司法机关坚持公正司法，确保审判权和检察权依法独立行使。杜绝行政机关对司法机关的干预，公正司法以消除地方保护主义的影响，推动建立全国统一大市场。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FF0000"/>
          <w:sz w:val="18"/>
          <w:szCs w:val="24"/>
          <w:lang w:val="en-US" w:eastAsia="zh-CN" w:bidi="ar-SA"/>
        </w:rPr>
      </w:pPr>
      <w:r>
        <w:rPr>
          <w:rFonts w:hint="default" w:ascii="Times New Roman" w:hAnsi="Times New Roman" w:cs="Times New Roman" w:eastAsiaTheme="minorEastAsia"/>
          <w:color w:val="FF0000"/>
          <w:sz w:val="18"/>
          <w:szCs w:val="24"/>
          <w:lang w:val="en-US" w:eastAsia="zh-CN" w:bidi="ar-SA"/>
        </w:rPr>
        <w:t>(2)①</w:t>
      </w:r>
      <w:r>
        <w:rPr>
          <w:rFonts w:hint="eastAsia" w:ascii="Times New Roman" w:hAnsi="Times New Roman" w:cs="Times New Roman" w:eastAsiaTheme="minorEastAsia"/>
          <w:color w:val="FF0000"/>
          <w:sz w:val="18"/>
          <w:szCs w:val="24"/>
          <w:lang w:val="en-US" w:eastAsia="zh-CN" w:bidi="ar-SA"/>
        </w:rPr>
        <w:t>树立宪法法律至上的法治理念，自觉守法，遇事找法，解决问题靠法，在法律范围内通过正当有序的竞争而获利。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FF0000"/>
          <w:sz w:val="18"/>
          <w:szCs w:val="24"/>
          <w:lang w:val="en-US" w:eastAsia="zh-CN" w:bidi="ar-SA"/>
        </w:rPr>
      </w:pPr>
      <w:r>
        <w:rPr>
          <w:rFonts w:hint="default" w:ascii="Times New Roman" w:hAnsi="Times New Roman" w:cs="Times New Roman" w:eastAsiaTheme="minorEastAsia"/>
          <w:color w:val="FF0000"/>
          <w:sz w:val="18"/>
          <w:szCs w:val="24"/>
          <w:lang w:val="en-US" w:eastAsia="zh-CN" w:bidi="ar-SA"/>
        </w:rPr>
        <w:t>②</w:t>
      </w:r>
      <w:r>
        <w:rPr>
          <w:rFonts w:hint="eastAsia" w:ascii="Times New Roman" w:hAnsi="Times New Roman" w:cs="Times New Roman" w:eastAsiaTheme="minorEastAsia"/>
          <w:color w:val="FF0000"/>
          <w:sz w:val="18"/>
          <w:szCs w:val="24"/>
          <w:lang w:val="en-US" w:eastAsia="zh-CN" w:bidi="ar-SA"/>
        </w:rPr>
        <w:t>增强法治的道德底蕴，诚实守信、承担社会责任，在促进就业、依法纳税、保护生态等方面发挥重要作用。</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rPr>
      </w:pPr>
      <w:r>
        <w:rPr>
          <w:rFonts w:hint="eastAsia" w:ascii="Times New Roman" w:hAnsi="Times New Roman" w:cs="Times New Roman"/>
          <w:lang w:val="en-US" w:eastAsia="zh-CN"/>
        </w:rPr>
        <w:t>15.</w:t>
      </w:r>
      <w:r>
        <w:rPr>
          <w:rFonts w:hint="eastAsia" w:ascii="宋体" w:hAnsi="宋体" w:eastAsia="宋体" w:cs="宋体"/>
          <w:b w:val="0"/>
          <w:bCs w:val="0"/>
          <w:i w:val="0"/>
          <w:caps w:val="0"/>
          <w:color w:val="333333"/>
          <w:spacing w:val="0"/>
          <w:sz w:val="24"/>
          <w:szCs w:val="24"/>
          <w:shd w:val="clear" w:fill="FFFFFF"/>
          <w:lang w:val="en-US" w:eastAsia="zh-CN"/>
        </w:rPr>
        <w:t>〖改编〗</w:t>
      </w:r>
      <w:r>
        <w:rPr>
          <w:rFonts w:hint="default" w:ascii="Times New Roman" w:hAnsi="Times New Roman" w:cs="Times New Roman"/>
        </w:rPr>
        <w:t>阅读材料，完成下列要求。</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jc w:val="left"/>
        <w:textAlignment w:val="auto"/>
        <w:rPr>
          <w:rFonts w:hint="default" w:ascii="Times New Roman" w:hAnsi="Times New Roman" w:eastAsia="楷体" w:cs="Times New Roman"/>
        </w:rPr>
      </w:pPr>
      <w:r>
        <w:rPr>
          <w:rFonts w:hint="eastAsia" w:ascii="Times New Roman" w:hAnsi="Times New Roman" w:eastAsia="楷体" w:cs="Times New Roman"/>
          <w:lang w:eastAsia="zh-CN"/>
        </w:rPr>
        <w:t>材料一</w:t>
      </w:r>
      <w:r>
        <w:rPr>
          <w:rFonts w:hint="eastAsia" w:ascii="Times New Roman" w:hAnsi="Times New Roman" w:eastAsia="楷体" w:cs="Times New Roman"/>
          <w:lang w:val="en-US" w:eastAsia="zh-CN"/>
        </w:rPr>
        <w:t xml:space="preserve"> </w:t>
      </w:r>
      <w:r>
        <w:rPr>
          <w:rFonts w:hint="default" w:ascii="Times New Roman" w:hAnsi="Times New Roman" w:eastAsia="楷体" w:cs="Times New Roman"/>
        </w:rPr>
        <w:t>中国式现代化。</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jc w:val="left"/>
        <w:textAlignment w:val="auto"/>
        <w:rPr>
          <w:rFonts w:hint="default" w:ascii="Times New Roman" w:hAnsi="Times New Roman" w:eastAsia="楷体" w:cs="Times New Roman"/>
        </w:rPr>
      </w:pPr>
      <w:r>
        <w:rPr>
          <w:rFonts w:hint="default" w:ascii="Times New Roman" w:hAnsi="Times New Roman" w:eastAsia="楷体" w:cs="Times New Roman"/>
        </w:rPr>
        <w:t>中国式现代化创造了人类文明新形态。</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jc w:val="left"/>
        <w:textAlignment w:val="auto"/>
        <w:rPr>
          <w:rFonts w:hint="default" w:ascii="Times New Roman" w:hAnsi="Times New Roman" w:eastAsia="楷体" w:cs="Times New Roman"/>
        </w:rPr>
      </w:pPr>
      <w:r>
        <w:rPr>
          <w:rFonts w:hint="default" w:ascii="Times New Roman" w:hAnsi="Times New Roman" w:eastAsia="楷体" w:cs="Times New Roman"/>
        </w:rPr>
        <w:t>习近平总书记在庆祝中国共产党成立100周年大会上的讲话中提出：“我们坚持和发展中国特色社会主义，推动物质文明、政治文明、精神文明、社会文明、生态文明协调发展，创造了中国式现代化新道路，创造了人类文明新形态。”这种新的人类文明形态是从现实国情出发进行选择的形态；是继承中华优秀传统文化又充分吸收人类优秀文明成果的形态；是诠释了人类社会发展道路的多样性和文明的多样性促进人类社会发展等人类社会发展规律的形态。</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jc w:val="left"/>
        <w:textAlignment w:val="auto"/>
        <w:rPr>
          <w:rFonts w:hint="default" w:ascii="Times New Roman" w:hAnsi="Times New Roman" w:eastAsia="楷体" w:cs="Times New Roman"/>
        </w:rPr>
      </w:pPr>
      <w:r>
        <w:rPr>
          <w:rFonts w:hint="eastAsia" w:ascii="Times New Roman" w:hAnsi="Times New Roman" w:eastAsia="楷体" w:cs="Times New Roman"/>
          <w:lang w:eastAsia="zh-CN"/>
        </w:rPr>
        <w:t>材料二</w:t>
      </w:r>
      <w:r>
        <w:rPr>
          <w:rFonts w:hint="eastAsia" w:ascii="Times New Roman" w:hAnsi="Times New Roman" w:eastAsia="楷体" w:cs="Times New Roman"/>
          <w:lang w:val="en-US" w:eastAsia="zh-CN"/>
        </w:rPr>
        <w:t xml:space="preserve"> </w:t>
      </w:r>
      <w:r>
        <w:rPr>
          <w:rFonts w:hint="default" w:ascii="Times New Roman" w:hAnsi="Times New Roman" w:eastAsia="楷体" w:cs="Times New Roman"/>
        </w:rPr>
        <w:t>中国式现代化走出了中国“特色”。</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jc w:val="left"/>
        <w:textAlignment w:val="auto"/>
        <w:rPr>
          <w:rFonts w:hint="default" w:ascii="Times New Roman" w:hAnsi="Times New Roman" w:eastAsia="楷体" w:cs="Times New Roman"/>
        </w:rPr>
      </w:pPr>
      <w:r>
        <w:rPr>
          <w:rFonts w:hint="default" w:ascii="Times New Roman" w:hAnsi="Times New Roman" w:eastAsia="楷体" w:cs="Times New Roman"/>
        </w:rPr>
        <w:t>党的二十大报告阐述了中国式现代化的中国特色和本质要求等重大问题，擘画了以中国式现代化全面推进中华民族伟大复兴的宏伟蓝图</w:t>
      </w:r>
      <w:r>
        <w:rPr>
          <w:rFonts w:hint="eastAsia" w:ascii="Times New Roman" w:hAnsi="Times New Roman" w:eastAsia="楷体" w:cs="Times New Roman"/>
          <w:lang w:eastAsia="zh-CN"/>
        </w:rPr>
        <w:t>。</w:t>
      </w:r>
      <w:r>
        <w:rPr>
          <w:rFonts w:hint="default" w:ascii="Times New Roman" w:hAnsi="Times New Roman" w:eastAsia="楷体" w:cs="Times New Roman"/>
        </w:rPr>
        <w:t>习近平总书记强调：“现代化道路并没有固定模式，适合自己的才是最好的，不能削足适履。”可见，中国式现代化道路之“中国式”的基本逻辑意蕴，就是要坚持中国特色、切合中国实际</w:t>
      </w:r>
      <w:r>
        <w:rPr>
          <w:rFonts w:hint="eastAsia" w:ascii="Times New Roman" w:hAnsi="Times New Roman" w:eastAsia="楷体" w:cs="Times New Roman"/>
          <w:lang w:eastAsia="zh-CN"/>
        </w:rPr>
        <w:t>，又有各国现代化的共同特征。</w:t>
      </w:r>
      <w:r>
        <w:rPr>
          <w:rFonts w:hint="default" w:ascii="Times New Roman" w:hAnsi="Times New Roman" w:eastAsia="楷体" w:cs="Times New Roman"/>
        </w:rPr>
        <w:t>具体而言，中国式现代化，就是人口规模巨大的现代化，是全体人民共同富裕的现代化，是物质文明和精神文明相协调的现代化，是人与自然和谐共生的现代化，是走和平发展道路的现代化。这些是中国式现代化道路的客观表现和基本追求。</w:t>
      </w:r>
    </w:p>
    <w:p>
      <w:pPr>
        <w:pageBreakBefore w:val="0"/>
        <w:numPr>
          <w:ilvl w:val="0"/>
          <w:numId w:val="4"/>
        </w:numPr>
        <w:autoSpaceDE/>
        <w:autoSpaceDN/>
        <w:bidi w:val="0"/>
        <w:snapToGrid/>
        <w:spacing w:before="0" w:after="0" w:line="360" w:lineRule="auto"/>
        <w:ind w:left="0" w:right="0" w:firstLine="420"/>
        <w:jc w:val="both"/>
        <w:rPr>
          <w:rFonts w:hint="eastAsia" w:ascii="Times New Roman" w:hAnsi="Times New Roman" w:eastAsia="宋体" w:cs="Times New Roman"/>
          <w:lang w:eastAsia="zh-CN"/>
        </w:rPr>
      </w:pPr>
      <w:r>
        <w:rPr>
          <w:rFonts w:hint="default" w:ascii="Times New Roman" w:hAnsi="Times New Roman" w:cs="Times New Roman"/>
        </w:rPr>
        <w:t>结合材料</w:t>
      </w:r>
      <w:r>
        <w:rPr>
          <w:rFonts w:hint="eastAsia" w:ascii="Times New Roman" w:hAnsi="Times New Roman" w:eastAsia="宋体" w:cs="Times New Roman"/>
          <w:lang w:eastAsia="zh-CN"/>
        </w:rPr>
        <w:t>一</w:t>
      </w:r>
      <w:r>
        <w:rPr>
          <w:rFonts w:hint="default" w:ascii="Times New Roman" w:hAnsi="Times New Roman" w:cs="Times New Roman"/>
        </w:rPr>
        <w:t>，运用“文化</w:t>
      </w:r>
      <w:r>
        <w:rPr>
          <w:rFonts w:hint="eastAsia" w:ascii="Times New Roman" w:hAnsi="Times New Roman" w:eastAsia="宋体" w:cs="Times New Roman"/>
          <w:lang w:eastAsia="zh-CN"/>
        </w:rPr>
        <w:t>传承与</w:t>
      </w:r>
      <w:r>
        <w:rPr>
          <w:rFonts w:hint="default" w:ascii="Times New Roman" w:hAnsi="Times New Roman" w:cs="Times New Roman"/>
        </w:rPr>
        <w:t>创新”的知识</w:t>
      </w:r>
      <w:r>
        <w:rPr>
          <w:rFonts w:hint="eastAsia" w:ascii="Times New Roman" w:hAnsi="Times New Roman" w:eastAsia="宋体" w:cs="Times New Roman"/>
          <w:lang w:eastAsia="zh-CN"/>
        </w:rPr>
        <w:t>，说明中国式现代化是如何创造文明新形态的？</w:t>
      </w:r>
    </w:p>
    <w:p>
      <w:pPr>
        <w:pStyle w:val="2"/>
        <w:numPr>
          <w:ilvl w:val="0"/>
          <w:numId w:val="0"/>
        </w:numPr>
        <w:rPr>
          <w:rFonts w:hint="default" w:ascii="Times New Roman" w:hAnsi="Times New Roman" w:cs="Times New Roman"/>
          <w:color w:val="FF0000"/>
        </w:rPr>
      </w:pPr>
      <w:r>
        <w:rPr>
          <w:rFonts w:hint="default" w:ascii="Times New Roman" w:hAnsi="Times New Roman" w:cs="Times New Roman"/>
          <w:color w:val="FF0000"/>
        </w:rPr>
        <w:t>【</w:t>
      </w:r>
      <w:r>
        <w:rPr>
          <w:rFonts w:hint="eastAsia" w:eastAsia="宋体" w:cs="Times New Roman"/>
          <w:color w:val="FF0000"/>
          <w:lang w:eastAsia="zh-CN"/>
        </w:rPr>
        <w:t>参考</w:t>
      </w:r>
      <w:r>
        <w:rPr>
          <w:rFonts w:hint="default" w:ascii="Times New Roman" w:hAnsi="Times New Roman" w:cs="Times New Roman"/>
          <w:color w:val="FF0000"/>
        </w:rPr>
        <w:t>答案】①中国式现代化作为一种人类文明新形态，立足于中国特色社会主义伟大实践。②中国式现代化作为一种人类文明新形态，继承传统又推陈出新，对中华优秀传统文化进行了创新性发展和创造性转化。③中国式现代化坚持面向世界、博采众长，吸收外来文化的有益成果。④中国式现代化是尊重文化多样性，既认同本民族文化又尊重其他民族文化的文明新形态。</w:t>
      </w:r>
    </w:p>
    <w:p>
      <w:pPr>
        <w:pStyle w:val="3"/>
        <w:numPr>
          <w:ilvl w:val="0"/>
          <w:numId w:val="4"/>
        </w:numPr>
        <w:ind w:left="0" w:leftChars="0" w:firstLine="420" w:firstLineChars="0"/>
        <w:rPr>
          <w:rFonts w:hint="default" w:ascii="Times New Roman" w:hAnsi="Times New Roman" w:cs="Times New Roman"/>
        </w:rPr>
      </w:pPr>
      <w:r>
        <w:rPr>
          <w:rFonts w:hint="default" w:ascii="Times New Roman" w:hAnsi="Times New Roman" w:cs="Times New Roman"/>
        </w:rPr>
        <w:t>结合材料</w:t>
      </w:r>
      <w:r>
        <w:rPr>
          <w:rFonts w:hint="eastAsia" w:ascii="Times New Roman" w:hAnsi="Times New Roman" w:eastAsia="宋体" w:cs="Times New Roman"/>
          <w:lang w:eastAsia="zh-CN"/>
        </w:rPr>
        <w:t>二</w:t>
      </w:r>
      <w:r>
        <w:rPr>
          <w:rFonts w:hint="default" w:ascii="Times New Roman" w:hAnsi="Times New Roman" w:cs="Times New Roman"/>
        </w:rPr>
        <w:t>，运用“矛盾</w:t>
      </w:r>
      <w:r>
        <w:rPr>
          <w:rFonts w:hint="eastAsia" w:ascii="Times New Roman" w:hAnsi="Times New Roman" w:eastAsia="宋体" w:cs="Times New Roman"/>
          <w:lang w:eastAsia="zh-CN"/>
        </w:rPr>
        <w:t>的普遍性与特殊性</w:t>
      </w:r>
      <w:r>
        <w:rPr>
          <w:rFonts w:hint="default" w:ascii="Times New Roman" w:hAnsi="Times New Roman" w:cs="Times New Roman"/>
        </w:rPr>
        <w:t>”知识，分析说明“</w:t>
      </w:r>
      <w:r>
        <w:rPr>
          <w:rFonts w:hint="eastAsia" w:ascii="Times New Roman" w:hAnsi="Times New Roman" w:eastAsia="宋体" w:cs="Times New Roman"/>
          <w:lang w:eastAsia="zh-CN"/>
        </w:rPr>
        <w:t>中国式现代化”</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FF0000"/>
          <w:sz w:val="18"/>
          <w:szCs w:val="24"/>
          <w:lang w:val="en-US" w:eastAsia="zh-CN" w:bidi="ar-SA"/>
        </w:rPr>
      </w:pPr>
      <w:r>
        <w:rPr>
          <w:rFonts w:hint="default" w:ascii="Times New Roman" w:hAnsi="Times New Roman" w:cs="Times New Roman" w:eastAsiaTheme="minorEastAsia"/>
          <w:color w:val="FF0000"/>
          <w:sz w:val="18"/>
          <w:szCs w:val="24"/>
          <w:lang w:val="en-US" w:eastAsia="zh-CN" w:bidi="ar-SA"/>
        </w:rPr>
        <w:t>【</w:t>
      </w:r>
      <w:r>
        <w:rPr>
          <w:rFonts w:hint="eastAsia" w:ascii="Times New Roman" w:hAnsi="Times New Roman" w:cs="Times New Roman" w:eastAsiaTheme="minorEastAsia"/>
          <w:color w:val="FF0000"/>
          <w:sz w:val="18"/>
          <w:szCs w:val="24"/>
          <w:lang w:val="en-US" w:eastAsia="zh-CN" w:bidi="ar-SA"/>
        </w:rPr>
        <w:t>参考</w:t>
      </w:r>
      <w:r>
        <w:rPr>
          <w:rFonts w:hint="default" w:ascii="Times New Roman" w:hAnsi="Times New Roman" w:cs="Times New Roman" w:eastAsiaTheme="minorEastAsia"/>
          <w:color w:val="FF0000"/>
          <w:sz w:val="18"/>
          <w:szCs w:val="24"/>
          <w:lang w:val="en-US" w:eastAsia="zh-CN" w:bidi="ar-SA"/>
        </w:rPr>
        <w:t>答案】①矛盾的普遍性和特殊性的关系原理是关于事物矛盾问题的精髓。矛盾的普遍性和特殊性既相互联结又在一定条件下相互转化。中国式代化坚持了矛盾的普遍性与特殊性、共性与个性具体的历史的统一。②中国式现代化具有中国特色、符合中国实际，反映中国人民意愿、适应时代发展要求，是现代化普遍理论与中国国情的具体的历史的统一。</w:t>
      </w:r>
    </w:p>
    <w:p>
      <w:pPr>
        <w:numPr>
          <w:ilvl w:val="0"/>
          <w:numId w:val="5"/>
        </w:numPr>
        <w:spacing w:line="360" w:lineRule="auto"/>
        <w:ind w:firstLine="240" w:firstLineChars="100"/>
        <w:rPr>
          <w:rFonts w:hint="default"/>
          <w:lang w:val="en-US" w:eastAsia="zh-CN"/>
        </w:rPr>
      </w:pPr>
      <w:r>
        <w:rPr>
          <w:rFonts w:hint="eastAsia"/>
          <w:sz w:val="24"/>
          <w:szCs w:val="24"/>
          <w:lang w:val="en-US" w:eastAsia="zh-CN"/>
        </w:rPr>
        <w:t>列举一项你热爱的传统文化，并提出两条推广该项传统文化的具体措施。</w:t>
      </w:r>
      <w:bookmarkStart w:id="0" w:name="_GoBack"/>
      <w:bookmarkEnd w:id="0"/>
    </w:p>
    <w:p>
      <w:pPr>
        <w:pStyle w:val="2"/>
        <w:rPr>
          <w:rFonts w:hint="eastAsia" w:ascii="Times New Roman" w:hAnsi="Times New Roman" w:cs="Times New Roman"/>
          <w:color w:val="FF0000"/>
          <w:sz w:val="18"/>
          <w:szCs w:val="24"/>
          <w:lang w:val="en-US" w:eastAsia="zh-CN" w:bidi="ar-SA"/>
        </w:rPr>
      </w:pPr>
      <w:r>
        <w:rPr>
          <w:rFonts w:hint="default" w:ascii="Times New Roman" w:hAnsi="Times New Roman" w:cs="Times New Roman" w:eastAsiaTheme="minorEastAsia"/>
          <w:color w:val="FF0000"/>
          <w:sz w:val="18"/>
          <w:szCs w:val="24"/>
          <w:lang w:val="en-US" w:eastAsia="zh-CN" w:bidi="ar-SA"/>
        </w:rPr>
        <w:t>【</w:t>
      </w:r>
      <w:r>
        <w:rPr>
          <w:rFonts w:hint="eastAsia" w:ascii="Times New Roman" w:hAnsi="Times New Roman" w:cs="Times New Roman" w:eastAsiaTheme="minorEastAsia"/>
          <w:color w:val="FF0000"/>
          <w:sz w:val="18"/>
          <w:szCs w:val="24"/>
          <w:lang w:val="en-US" w:eastAsia="zh-CN" w:bidi="ar-SA"/>
        </w:rPr>
        <w:t>参考</w:t>
      </w:r>
      <w:r>
        <w:rPr>
          <w:rFonts w:hint="default" w:ascii="Times New Roman" w:hAnsi="Times New Roman" w:cs="Times New Roman" w:eastAsiaTheme="minorEastAsia"/>
          <w:color w:val="FF0000"/>
          <w:sz w:val="18"/>
          <w:szCs w:val="24"/>
          <w:lang w:val="en-US" w:eastAsia="zh-CN" w:bidi="ar-SA"/>
        </w:rPr>
        <w:t>答案】①</w:t>
      </w:r>
      <w:r>
        <w:rPr>
          <w:rFonts w:hint="eastAsia" w:ascii="Times New Roman" w:hAnsi="Times New Roman" w:cs="Times New Roman"/>
          <w:color w:val="FF0000"/>
          <w:sz w:val="18"/>
          <w:szCs w:val="24"/>
          <w:lang w:val="en-US" w:eastAsia="zh-CN" w:bidi="ar-SA"/>
        </w:rPr>
        <w:t>川剧</w:t>
      </w:r>
    </w:p>
    <w:p>
      <w:pPr>
        <w:pStyle w:val="3"/>
        <w:rPr>
          <w:rFonts w:hint="default" w:ascii="Times New Roman" w:hAnsi="Times New Roman" w:cs="Times New Roman"/>
          <w:color w:val="FF0000"/>
          <w:sz w:val="18"/>
          <w:szCs w:val="24"/>
          <w:lang w:val="en-US" w:eastAsia="zh-CN" w:bidi="ar-SA"/>
        </w:rPr>
      </w:pPr>
      <w:r>
        <w:rPr>
          <w:rFonts w:hint="eastAsia" w:ascii="Times New Roman" w:hAnsi="Times New Roman" w:cs="Times New Roman"/>
          <w:color w:val="FF0000"/>
          <w:sz w:val="18"/>
          <w:szCs w:val="24"/>
          <w:lang w:val="en-US" w:eastAsia="zh-CN" w:bidi="ar-SA"/>
        </w:rPr>
        <w:t xml:space="preserve">            </w:t>
      </w:r>
      <w:r>
        <w:rPr>
          <w:rFonts w:hint="default" w:ascii="Times New Roman" w:hAnsi="Times New Roman" w:cs="Times New Roman" w:eastAsiaTheme="minorEastAsia"/>
          <w:color w:val="FF0000"/>
          <w:sz w:val="18"/>
          <w:szCs w:val="24"/>
          <w:lang w:val="en-US" w:eastAsia="zh-CN" w:bidi="ar-SA"/>
        </w:rPr>
        <w:t>②</w:t>
      </w:r>
      <w:r>
        <w:rPr>
          <w:rFonts w:hint="eastAsia" w:ascii="Times New Roman" w:hAnsi="Times New Roman" w:cs="Times New Roman"/>
          <w:color w:val="FF0000"/>
          <w:sz w:val="18"/>
          <w:szCs w:val="24"/>
          <w:lang w:val="en-US" w:eastAsia="zh-CN" w:bidi="ar-SA"/>
        </w:rPr>
        <w:t>推进传统文化进校园，开设川剧课程；推动传统文化融入生活，开展公益性川剧的演出。</w:t>
      </w:r>
    </w:p>
    <w:p>
      <w:pPr>
        <w:pStyle w:val="3"/>
        <w:rPr>
          <w:rFonts w:hint="default" w:ascii="Times New Roman" w:hAnsi="Times New Roman" w:cs="Times New Roman"/>
          <w:color w:val="FF0000"/>
          <w:sz w:val="18"/>
          <w:szCs w:val="24"/>
          <w:lang w:val="en-US" w:eastAsia="zh-CN" w:bidi="ar-SA"/>
        </w:rPr>
      </w:pPr>
      <w:r>
        <w:rPr>
          <w:rFonts w:hint="eastAsia" w:ascii="Times New Roman" w:hAnsi="Times New Roman" w:cs="Times New Roman"/>
          <w:color w:val="FF0000"/>
          <w:sz w:val="18"/>
          <w:szCs w:val="24"/>
          <w:lang w:val="en-US" w:eastAsia="zh-CN" w:bidi="ar-SA"/>
        </w:rPr>
        <w:t xml:space="preserve">            </w:t>
      </w:r>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 New Roman'">
    <w:altName w:val="宋体"/>
    <w:panose1 w:val="00000000000000000000"/>
    <w:charset w:val="86"/>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9BB4A1"/>
    <w:multiLevelType w:val="singleLevel"/>
    <w:tmpl w:val="939BB4A1"/>
    <w:lvl w:ilvl="0" w:tentative="0">
      <w:start w:val="3"/>
      <w:numFmt w:val="decimal"/>
      <w:suff w:val="nothing"/>
      <w:lvlText w:val="（%1）"/>
      <w:lvlJc w:val="left"/>
    </w:lvl>
  </w:abstractNum>
  <w:abstractNum w:abstractNumId="1">
    <w:nsid w:val="BD53C15D"/>
    <w:multiLevelType w:val="singleLevel"/>
    <w:tmpl w:val="BD53C15D"/>
    <w:lvl w:ilvl="0" w:tentative="0">
      <w:start w:val="8"/>
      <w:numFmt w:val="decimal"/>
      <w:suff w:val="space"/>
      <w:lvlText w:val="%1."/>
      <w:lvlJc w:val="left"/>
    </w:lvl>
  </w:abstractNum>
  <w:abstractNum w:abstractNumId="2">
    <w:nsid w:val="C9862A51"/>
    <w:multiLevelType w:val="singleLevel"/>
    <w:tmpl w:val="C9862A51"/>
    <w:lvl w:ilvl="0" w:tentative="0">
      <w:start w:val="3"/>
      <w:numFmt w:val="decimal"/>
      <w:lvlText w:val="%1."/>
      <w:lvlJc w:val="left"/>
      <w:pPr>
        <w:tabs>
          <w:tab w:val="left" w:pos="312"/>
        </w:tabs>
      </w:pPr>
    </w:lvl>
  </w:abstractNum>
  <w:abstractNum w:abstractNumId="3">
    <w:nsid w:val="F17E2704"/>
    <w:multiLevelType w:val="singleLevel"/>
    <w:tmpl w:val="F17E2704"/>
    <w:lvl w:ilvl="0" w:tentative="0">
      <w:start w:val="1"/>
      <w:numFmt w:val="decimal"/>
      <w:lvlText w:val="(%1)"/>
      <w:lvlJc w:val="left"/>
      <w:pPr>
        <w:tabs>
          <w:tab w:val="left" w:pos="312"/>
        </w:tabs>
      </w:pPr>
    </w:lvl>
  </w:abstractNum>
  <w:abstractNum w:abstractNumId="4">
    <w:nsid w:val="613B929D"/>
    <w:multiLevelType w:val="singleLevel"/>
    <w:tmpl w:val="613B929D"/>
    <w:lvl w:ilvl="0" w:tentative="0">
      <w:start w:val="7"/>
      <w:numFmt w:val="decimal"/>
      <w:lvlText w:val="%1."/>
      <w:lvlJc w:val="left"/>
      <w:pPr>
        <w:tabs>
          <w:tab w:val="left" w:pos="312"/>
        </w:tabs>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F3068"/>
    <w:rsid w:val="028E3281"/>
    <w:rsid w:val="0309262B"/>
    <w:rsid w:val="07096DDB"/>
    <w:rsid w:val="1A14164D"/>
    <w:rsid w:val="1C396BDA"/>
    <w:rsid w:val="1E0744E7"/>
    <w:rsid w:val="2F7F5671"/>
    <w:rsid w:val="317D45D8"/>
    <w:rsid w:val="3925447F"/>
    <w:rsid w:val="455F3068"/>
    <w:rsid w:val="467C0B6C"/>
    <w:rsid w:val="4CAB1DC3"/>
    <w:rsid w:val="5158341C"/>
    <w:rsid w:val="52D2601B"/>
    <w:rsid w:val="52F96D9F"/>
    <w:rsid w:val="5758753E"/>
    <w:rsid w:val="59705CA0"/>
    <w:rsid w:val="61F916E7"/>
    <w:rsid w:val="6ECC4594"/>
    <w:rsid w:val="710077D3"/>
    <w:rsid w:val="727D5670"/>
    <w:rsid w:val="7C6E35F4"/>
    <w:rsid w:val="7E7B6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600" w:lineRule="exact"/>
    </w:pPr>
    <w:rPr>
      <w:sz w:val="18"/>
      <w:szCs w:val="24"/>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HTML Definition"/>
    <w:basedOn w:val="8"/>
    <w:qFormat/>
    <w:uiPriority w:val="0"/>
  </w:style>
  <w:style w:type="character" w:styleId="11">
    <w:name w:val="HTML Variable"/>
    <w:basedOn w:val="8"/>
    <w:uiPriority w:val="0"/>
  </w:style>
  <w:style w:type="character" w:styleId="12">
    <w:name w:val="Hyperlink"/>
    <w:basedOn w:val="8"/>
    <w:qFormat/>
    <w:uiPriority w:val="0"/>
    <w:rPr>
      <w:color w:val="000000"/>
      <w:u w:val="none"/>
    </w:rPr>
  </w:style>
  <w:style w:type="character" w:styleId="13">
    <w:name w:val="HTML Code"/>
    <w:basedOn w:val="8"/>
    <w:qFormat/>
    <w:uiPriority w:val="0"/>
    <w:rPr>
      <w:rFonts w:ascii="Courier New" w:hAnsi="Courier New"/>
      <w:sz w:val="20"/>
    </w:rPr>
  </w:style>
  <w:style w:type="character" w:styleId="14">
    <w:name w:val="HTML Cite"/>
    <w:basedOn w:val="8"/>
    <w:qFormat/>
    <w:uiPriority w:val="0"/>
  </w:style>
  <w:style w:type="character" w:customStyle="1" w:styleId="15">
    <w:name w:val="font"/>
    <w:basedOn w:val="8"/>
    <w:qFormat/>
    <w:uiPriority w:val="0"/>
  </w:style>
  <w:style w:type="character" w:customStyle="1" w:styleId="16">
    <w:name w:val="font1"/>
    <w:basedOn w:val="8"/>
    <w:qFormat/>
    <w:uiPriority w:val="0"/>
  </w:style>
  <w:style w:type="character" w:customStyle="1" w:styleId="17">
    <w:name w:val="place"/>
    <w:basedOn w:val="8"/>
    <w:qFormat/>
    <w:uiPriority w:val="0"/>
    <w:rPr>
      <w:rFonts w:ascii="微软雅黑" w:hAnsi="微软雅黑" w:eastAsia="微软雅黑" w:cs="微软雅黑"/>
      <w:color w:val="888888"/>
      <w:sz w:val="25"/>
      <w:szCs w:val="25"/>
    </w:rPr>
  </w:style>
  <w:style w:type="character" w:customStyle="1" w:styleId="18">
    <w:name w:val="place1"/>
    <w:basedOn w:val="8"/>
    <w:qFormat/>
    <w:uiPriority w:val="0"/>
  </w:style>
  <w:style w:type="character" w:customStyle="1" w:styleId="19">
    <w:name w:val="place2"/>
    <w:basedOn w:val="8"/>
    <w:qFormat/>
    <w:uiPriority w:val="0"/>
  </w:style>
  <w:style w:type="character" w:customStyle="1" w:styleId="20">
    <w:name w:val="place3"/>
    <w:basedOn w:val="8"/>
    <w:qFormat/>
    <w:uiPriority w:val="0"/>
  </w:style>
  <w:style w:type="character" w:customStyle="1" w:styleId="21">
    <w:name w:val="noline"/>
    <w:basedOn w:val="8"/>
    <w:qFormat/>
    <w:uiPriority w:val="0"/>
  </w:style>
  <w:style w:type="character" w:customStyle="1" w:styleId="22">
    <w:name w:val="hover16"/>
    <w:basedOn w:val="8"/>
    <w:qFormat/>
    <w:uiPriority w:val="0"/>
    <w:rPr>
      <w:color w:val="025291"/>
    </w:rPr>
  </w:style>
  <w:style w:type="character" w:customStyle="1" w:styleId="23">
    <w:name w:val="laypage_curr"/>
    <w:basedOn w:val="8"/>
    <w:qFormat/>
    <w:uiPriority w:val="0"/>
    <w:rPr>
      <w:color w:val="FFFDF4"/>
      <w:shd w:val="clear" w:fill="0B67A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2023-03-11T14:29:00Z</dcterms:created>
  <dc:creator>语心石</dc:creator>
  <cp:lastModifiedBy>语心石</cp:lastModifiedBy>
  <dcterms:modified xsi:type="dcterms:W3CDTF">2023-03-15T01:53:23Z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